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A" w:rsidRPr="00E2564A" w:rsidRDefault="00E2564A" w:rsidP="00E2564A">
      <w:pPr>
        <w:spacing w:after="1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7574FC" w:rsidP="007574FC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ОТЧЕТ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ВЫПОЛНЕНИИ МУНИЦИПАЛЬНОГО ЗАДАНИЯ N __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hyperlink r:id="rId6" w:anchor="P1043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┌────────────────────┐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└────────────────────┘</w:t>
      </w:r>
    </w:p>
    <w:p w:rsidR="00E2564A" w:rsidRPr="00E2564A" w:rsidRDefault="007574FC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01 октябр</w:t>
      </w:r>
      <w:r w:rsidR="007E325A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CD555E" w:rsidP="00E2564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2019 год и на плановый период 2020_ и 2021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 годов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"_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_" </w:t>
      </w:r>
      <w:r w:rsidR="00EC3A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октя</w:t>
      </w:r>
      <w:r w:rsidR="00CD55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бря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r w:rsidR="00EC3A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2019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Форма по </w:t>
      </w:r>
      <w:hyperlink r:id="rId7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│0506501│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Дата│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   муниципального       учреждения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Нижегородской облас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 </w:t>
      </w:r>
      <w:r w:rsidRPr="00E2564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бюджетное учреждение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дополнительного образования детско-юношеский центр «</w:t>
      </w:r>
      <w:proofErr w:type="spellStart"/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Бутурлинец</w:t>
      </w:r>
      <w:proofErr w:type="spellEnd"/>
      <w:r w:rsidRPr="00CB64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деятельности муниципального учреждения ______         По </w:t>
      </w:r>
      <w:hyperlink r:id="rId8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       По </w:t>
      </w:r>
      <w:hyperlink r:id="rId9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883073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Реализация дополнительных общеобразовательных общеразвивающих   </w:t>
      </w:r>
      <w:r w:rsid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_программ</w:t>
      </w:r>
      <w:r w:rsidR="00883073"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                      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10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│85.41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C3A95" w:rsidRPr="00EC3A95" w:rsidRDefault="00EC3A95" w:rsidP="00EC3A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A9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проведения общественно-значимых мероприятий</w:t>
      </w:r>
    </w:p>
    <w:p w:rsidR="00EC3A95" w:rsidRPr="00EC3A95" w:rsidRDefault="00EC3A95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C3A9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сфере образования, науки и молодёжной политики.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ОКВЭД 85.41.1.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вид деятельности муниципального                    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из общероссийского базового перечня или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регионального перечня)            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3A95">
        <w:rPr>
          <w:rFonts w:ascii="Courier New" w:eastAsia="Times New Roman" w:hAnsi="Courier New" w:cs="Courier New"/>
          <w:sz w:val="20"/>
          <w:szCs w:val="20"/>
          <w:lang w:eastAsia="ru-RU"/>
        </w:rPr>
        <w:t>По ОКВЭД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                                                    │       │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ежеквартально     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в соответствии с периодичностью 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отчета о выполнении муниципального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задания, установленной в муниципальном задании)                  │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74FC" w:rsidRDefault="007574FC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 1. Сведения об о</w:t>
      </w:r>
      <w:r w:rsidR="006C647C">
        <w:rPr>
          <w:rFonts w:ascii="Courier New" w:eastAsia="Times New Roman" w:hAnsi="Courier New" w:cs="Courier New"/>
          <w:sz w:val="20"/>
          <w:szCs w:val="20"/>
          <w:lang w:eastAsia="ru-RU"/>
        </w:rPr>
        <w:t>казываемых муниципальных услугах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1" w:anchor="P1045" w:history="1">
        <w:r w:rsidRPr="00E2564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__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883073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 Наименование   муниципальной    </w:t>
      </w:r>
      <w:r w:rsidR="006C647C">
        <w:rPr>
          <w:rFonts w:ascii="Courier New" w:eastAsia="Times New Roman" w:hAnsi="Courier New" w:cs="Courier New"/>
          <w:sz w:val="20"/>
          <w:szCs w:val="20"/>
          <w:lang w:eastAsia="ru-RU"/>
        </w:rPr>
        <w:t>услуги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Код по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Реализация дополнительных общеразвивающих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общероссийскому│          │</w:t>
      </w:r>
    </w:p>
    <w:p w:rsidR="00E2564A" w:rsidRPr="00E2564A" w:rsidRDefault="00883073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программ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базовому перечню│11.Г42.0 </w:t>
      </w:r>
      <w:r w:rsidR="00E2564A"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или региональному│   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перечню│          │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└──────────┘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потребителей муници</w:t>
      </w:r>
      <w:r w:rsidR="00DC4548">
        <w:rPr>
          <w:rFonts w:ascii="Courier New" w:eastAsia="Times New Roman" w:hAnsi="Courier New" w:cs="Courier New"/>
          <w:sz w:val="20"/>
          <w:szCs w:val="20"/>
          <w:lang w:eastAsia="ru-RU"/>
        </w:rPr>
        <w:t>пальной услуги</w:t>
      </w:r>
      <w:r w:rsidR="008830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  <w:r w:rsidR="00883073" w:rsidRPr="0088307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(ил</w:t>
      </w:r>
      <w:r w:rsidR="00D908C1">
        <w:rPr>
          <w:rFonts w:ascii="Courier New" w:eastAsia="Times New Roman" w:hAnsi="Courier New" w:cs="Courier New"/>
          <w:sz w:val="20"/>
          <w:szCs w:val="20"/>
          <w:lang w:eastAsia="ru-RU"/>
        </w:rPr>
        <w:t>и) качество</w:t>
      </w:r>
      <w:r w:rsidR="00DC45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услуги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E2564A" w:rsidRPr="00E2564A" w:rsidRDefault="00DC4548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spacing w:after="0"/>
        <w:rPr>
          <w:rFonts w:ascii="Calibri" w:eastAsia="Calibri" w:hAnsi="Calibri" w:cs="Times New Roman"/>
        </w:rPr>
        <w:sectPr w:rsidR="00E2564A" w:rsidRPr="00E256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993"/>
        <w:gridCol w:w="992"/>
        <w:gridCol w:w="1132"/>
        <w:gridCol w:w="992"/>
        <w:gridCol w:w="993"/>
        <w:gridCol w:w="1417"/>
        <w:gridCol w:w="1020"/>
        <w:gridCol w:w="964"/>
        <w:gridCol w:w="851"/>
        <w:gridCol w:w="851"/>
        <w:gridCol w:w="709"/>
        <w:gridCol w:w="879"/>
        <w:gridCol w:w="851"/>
        <w:gridCol w:w="1104"/>
      </w:tblGrid>
      <w:tr w:rsidR="00E2564A" w:rsidRPr="00E2564A" w:rsidTr="0002424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Уникальный номер реестровой записи </w:t>
            </w:r>
            <w:hyperlink r:id="rId12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2564A" w:rsidRPr="00E2564A" w:rsidTr="0002424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  <w:hyperlink r:id="rId13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допустимое (возможное) отклонение </w:t>
            </w:r>
            <w:hyperlink r:id="rId14" w:anchor="P1068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r:id="rId15" w:anchor="P108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E2564A" w:rsidRPr="00E2564A" w:rsidTr="0002424F">
        <w:trPr>
          <w:trHeight w:val="5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r:id="rId16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7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18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&lt;6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19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20" w:anchor="P1051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исполнено на отчетную дату </w:t>
            </w:r>
            <w:hyperlink r:id="rId21" w:anchor="P1065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02424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2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3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4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CE6CB9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Справочник форм (условий)оказания услуги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5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26" w:anchor="P1050" w:history="1">
              <w:r w:rsidR="0041157F">
                <w:rPr>
                  <w:rFonts w:ascii="Calibri" w:eastAsia="Times New Roman" w:hAnsi="Calibri" w:cs="Calibri"/>
                  <w:szCs w:val="20"/>
                  <w:lang w:eastAsia="ru-RU"/>
                </w:rPr>
                <w:t>&lt;5</w:t>
              </w:r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02424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8E6D15" w:rsidRPr="00E2564A" w:rsidTr="00D908C1">
        <w:trPr>
          <w:trHeight w:val="23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8010120.99.0.ББ57АИ40000</w:t>
            </w: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8010120.99.0.ББ57АК12000</w:t>
            </w: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8010120.99.0.ББ57АК60000</w:t>
            </w: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Техническая направленность</w:t>
            </w: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Художественная направленность</w:t>
            </w: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6CB9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Социально-педагогическая направленность</w:t>
            </w: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CE6CB9" w:rsidRDefault="008E6D15" w:rsidP="00CE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01.Доля детей, осваивающих дополнительные образовательные программы в ОУ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02.Доля родителей (законных представител</w:t>
            </w:r>
            <w:r>
              <w:rPr>
                <w:rFonts w:ascii="Calibri" w:hAnsi="Calibri" w:cs="Calibri"/>
                <w:szCs w:val="20"/>
              </w:rPr>
              <w:lastRenderedPageBreak/>
              <w:t>ей), удовлетворенных условиями и качеством предоставляемой образовательной услуги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  <w:r w:rsidRPr="002F6CC3">
              <w:rPr>
                <w:color w:val="000000"/>
              </w:rPr>
              <w:t>. Доля детей, ставших победителями и призерами районных, зональных, региональных и  всероссийских</w:t>
            </w:r>
            <w:r>
              <w:rPr>
                <w:color w:val="000000"/>
              </w:rPr>
              <w:t xml:space="preserve"> </w:t>
            </w:r>
            <w:r w:rsidRPr="002F6CC3">
              <w:rPr>
                <w:color w:val="000000"/>
              </w:rPr>
              <w:t>мероприятий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Процент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процент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744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744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100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100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lastRenderedPageBreak/>
              <w:t>100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90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91382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lastRenderedPageBreak/>
              <w:t>5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5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lastRenderedPageBreak/>
              <w:t>нет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нет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91382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нет</w:t>
            </w:r>
          </w:p>
          <w:p w:rsidR="008E6D15" w:rsidRPr="00913825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D15" w:rsidRPr="00E2564A" w:rsidTr="00D908C1"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5" w:rsidRPr="00E2564A" w:rsidRDefault="008E6D15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564A">
        <w:rPr>
          <w:rFonts w:ascii="Calibri" w:eastAsia="Times New Roman" w:hAnsi="Calibri" w:cs="Calibri"/>
          <w:szCs w:val="20"/>
          <w:lang w:eastAsia="ru-RU"/>
        </w:rPr>
        <w:t>3.2. Сведения о фактическом достижении показателей, характериз</w:t>
      </w:r>
      <w:r w:rsidR="00D73E2F">
        <w:rPr>
          <w:rFonts w:ascii="Calibri" w:eastAsia="Times New Roman" w:hAnsi="Calibri" w:cs="Calibri"/>
          <w:szCs w:val="20"/>
          <w:lang w:eastAsia="ru-RU"/>
        </w:rPr>
        <w:t>ующих объем муниципальной работы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709"/>
        <w:gridCol w:w="424"/>
        <w:gridCol w:w="1276"/>
        <w:gridCol w:w="850"/>
        <w:gridCol w:w="828"/>
        <w:gridCol w:w="907"/>
        <w:gridCol w:w="958"/>
        <w:gridCol w:w="945"/>
        <w:gridCol w:w="1077"/>
        <w:gridCol w:w="1216"/>
        <w:gridCol w:w="964"/>
        <w:gridCol w:w="1043"/>
        <w:gridCol w:w="1080"/>
        <w:gridCol w:w="964"/>
        <w:gridCol w:w="1068"/>
      </w:tblGrid>
      <w:tr w:rsidR="00E2564A" w:rsidRPr="00E2564A" w:rsidTr="007C01D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Уникальный номер реестровой записи </w:t>
            </w:r>
            <w:hyperlink r:id="rId2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2564A" w:rsidRPr="00E2564A" w:rsidTr="006609D3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  <w:hyperlink r:id="rId28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ие </w:t>
            </w:r>
            <w:hyperlink r:id="rId29" w:anchor="P1068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отклонение, превышающее допустим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ое (возможное) отклонение </w:t>
            </w:r>
            <w:hyperlink r:id="rId30" w:anchor="P108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6609D3">
        <w:trPr>
          <w:trHeight w:val="50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r:id="rId31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код по </w:t>
            </w:r>
            <w:hyperlink r:id="rId3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33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утверждено в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муниципальном задании на год </w:t>
            </w:r>
            <w:hyperlink r:id="rId34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утверждено в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муниципальном задании на отчетную дату </w:t>
            </w:r>
            <w:hyperlink r:id="rId35" w:anchor="P1051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исполнено на </w:t>
            </w: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отчетную дату </w:t>
            </w:r>
            <w:hyperlink r:id="rId36" w:anchor="P1065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6609D3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8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39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4A" w:rsidRPr="00E2564A" w:rsidRDefault="00E2564A" w:rsidP="00E2564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564A" w:rsidRPr="00E2564A" w:rsidTr="006609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4A" w:rsidRPr="00E2564A" w:rsidRDefault="00E2564A" w:rsidP="00E2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</w:tr>
      <w:tr w:rsidR="007C01DC" w:rsidRPr="00E2564A" w:rsidTr="00913825">
        <w:trPr>
          <w:trHeight w:val="581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7C01DC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8010120.99.0.ББ57АИ40000</w:t>
            </w: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8010120.99.0.ББ57АК12000</w:t>
            </w: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Pr="00E2564A" w:rsidRDefault="00EF6256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8010120.99.0.ББ57АК60000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Default="007C01DC" w:rsidP="006609D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Техническая направленность</w:t>
            </w: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Х</w:t>
            </w:r>
            <w:r w:rsidRPr="007C01DC">
              <w:rPr>
                <w:rFonts w:ascii="Calibri" w:hAnsi="Calibri" w:cs="Calibri"/>
                <w:sz w:val="20"/>
                <w:szCs w:val="20"/>
              </w:rPr>
              <w:t>удожественная направленность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Социально-педагогическая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01DC">
              <w:rPr>
                <w:rFonts w:ascii="Calibri" w:hAnsi="Calibri" w:cs="Calibri"/>
                <w:sz w:val="20"/>
                <w:szCs w:val="20"/>
              </w:rPr>
              <w:t>направленность</w:t>
            </w:r>
          </w:p>
          <w:p w:rsidR="007C01DC" w:rsidRPr="004A0641" w:rsidRDefault="007C01DC" w:rsidP="006609D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Очная</w:t>
            </w: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Очная </w:t>
            </w: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Число обучающихся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Число обучающихся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Число обучающихся 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EF6256" w:rsidRDefault="00EF6256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Человек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C01DC">
              <w:rPr>
                <w:rFonts w:ascii="Calibri" w:eastAsia="Times New Roman" w:hAnsi="Calibri" w:cs="Calibri"/>
                <w:szCs w:val="20"/>
                <w:lang w:eastAsia="ru-RU"/>
              </w:rPr>
              <w:t>792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DC4548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147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DC4548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123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DC4548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73</w:t>
            </w: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7C01DC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7C01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DC4548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147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DC4548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123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DC4548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73</w:t>
            </w: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7C01DC" w:rsidRDefault="00CB6427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7C01DC" w:rsidRPr="00E2564A" w:rsidRDefault="007C01DC" w:rsidP="00CB64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DC4548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140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DC4548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117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DC4548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  <w:r w:rsidR="00CB6427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4548" w:rsidRDefault="00DC4548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4548" w:rsidRDefault="00DC4548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B6427" w:rsidRPr="00E2564A" w:rsidRDefault="00CB6427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D555E" w:rsidRPr="00E2564A" w:rsidRDefault="00CD555E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C" w:rsidRPr="00E2564A" w:rsidRDefault="007C01DC" w:rsidP="00E2564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  <w:r w:rsidR="00CB0C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(уполномоченное лицо) __</w:t>
      </w:r>
      <w:proofErr w:type="spellStart"/>
      <w:r w:rsidR="008154F1"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и.о.</w:t>
      </w:r>
      <w:r w:rsidR="00CB0C46"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директор</w:t>
      </w:r>
      <w:r w:rsidR="008154F1"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</w:t>
      </w:r>
      <w:proofErr w:type="spellEnd"/>
      <w:r w:rsidR="00CB0C46" w:rsidRPr="008154F1">
        <w:rPr>
          <w:rFonts w:ascii="Courier New" w:eastAsia="Times New Roman" w:hAnsi="Courier New" w:cs="Courier New"/>
          <w:sz w:val="20"/>
          <w:szCs w:val="20"/>
          <w:lang w:eastAsia="ru-RU"/>
        </w:rPr>
        <w:t>__ _________ __</w:t>
      </w:r>
      <w:proofErr w:type="spellStart"/>
      <w:r w:rsidR="00EF625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Шилина</w:t>
      </w:r>
      <w:proofErr w:type="spellEnd"/>
      <w:r w:rsidR="00EF625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С.А.    </w:t>
      </w:r>
      <w:r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</w:t>
      </w:r>
    </w:p>
    <w:p w:rsidR="00CB6427" w:rsidRPr="00E2564A" w:rsidRDefault="00CB6427" w:rsidP="008154F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(должность) </w:t>
      </w:r>
      <w:r w:rsidR="008154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(расшифровка</w:t>
      </w:r>
      <w:r w:rsidR="008154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подписи)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20___ г.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43"/>
      <w:bookmarkEnd w:id="1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Указывается номер государственного 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адания, по которому формируется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отчет.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045"/>
      <w:bookmarkEnd w:id="2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Формируется  при установлении мун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иципального задания на оказание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услуги  (услуг)  и  выполне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ние  работы  (работ) и содержит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оказанию  муниципальной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уги (услуг) и выполнению работы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(работ)  раздельно  по  каждой из муниципа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льных услуг (работ) с указанием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порядкового номера раздела.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050"/>
      <w:bookmarkEnd w:id="3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Формируется в соответствии с муниципальным заданием.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051"/>
      <w:bookmarkEnd w:id="4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&lt;4&gt; Заполняется в случае установления 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ганом, осуществляющим функции и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учредителя,  требования о предст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авлении промежуточного отчета 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 муниципального задания. При установлении пока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зателя достижения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результатов   выполнения   муниципального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  на  отчетную  дату  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процентах  от  годового  объема оказания 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униципальной услуги (выполнения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работы)  рассчитывается  путем  умножения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годового  объема муниципальной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услуги  (работы) на установленный процент до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стижения результатов 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  задания   на   отчетную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дату,  в  том  числе  с 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 (выполнения работ) в течение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 года.  При  установлении  показате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  достижения  результатов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муниципального задания на отчет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ную дату в абсолютных величинах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в соответствии с муниципальным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заданием (в том числе с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услуг (выполнения работ) в течение</w:t>
      </w:r>
    </w:p>
    <w:p w:rsidR="00CB6427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года).</w:t>
      </w:r>
    </w:p>
    <w:p w:rsidR="00E2564A" w:rsidRPr="00E2564A" w:rsidRDefault="00CB6427" w:rsidP="00CB64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  <w:sectPr w:rsidR="00E2564A" w:rsidRPr="00E2564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5" w:name="P1065"/>
      <w:bookmarkEnd w:id="5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&lt;5&gt;  В  предварительном  отчете  в  этой  графе  указываются показатели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  и  объема,  запланированные  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полнению по завершении текущего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года.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1068"/>
      <w:bookmarkEnd w:id="6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&lt;6&gt;  Рассчитывается  путем умножения значения показателя объема и (или)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муниципальной услуги (работы), установленного в муниципальном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задании  (графа  10),  на  установленное в муниципальном задании значение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допустимого  (возможного)  отклонения от установленных показателей качества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(объема)    муниципальной    услуги   (работы),   в   пределах   которого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  задание   считается   выполненным   (в   процентах),  при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  допустимого   (возможного)   отклонения   от   установленных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качества (объема) муниципальной услуги (работы) в абсолютных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величинах  заполняется  в соответствии с муниципальным заданием. Значение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 в    единицах    измерения   показателя,   установленных   в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 задании  (графа  8),  в целых единицах. Значение менее 0,5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единицы  отбрасывается, а 0,5 единицы и более округляется до целой единицы.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если  единицей объема работы является работа в целом, показатели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граф 13 и 14 пункта 3.2 не рассчитываются.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1082"/>
      <w:bookmarkEnd w:id="7"/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&lt;7&gt;   Рассчитывается   при  формировании  отчета  за  год  как  разница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граф 10, 12 и 13.».</w:t>
      </w: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564A" w:rsidRPr="00E2564A" w:rsidRDefault="00E2564A" w:rsidP="00E2564A">
      <w:pPr>
        <w:rPr>
          <w:rFonts w:ascii="Calibri" w:eastAsia="Calibri" w:hAnsi="Calibri" w:cs="Times New Roman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D3" w:rsidRDefault="006609D3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Раздел __2_____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Код по общероссийскому │               │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базовому перечню или   │  48.Г67.1.    │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региональному перечню  │               │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└───────────────┘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>1. Н</w:t>
      </w:r>
      <w:r w:rsidR="00D73E2F">
        <w:rPr>
          <w:rFonts w:ascii="Courier New" w:eastAsia="Times New Roman" w:hAnsi="Courier New" w:cs="Courier New"/>
          <w:sz w:val="20"/>
          <w:szCs w:val="20"/>
          <w:lang w:eastAsia="ru-RU"/>
        </w:rPr>
        <w:t>аименование муниципальной работы</w:t>
      </w: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Pr="006609D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организация проведения общественно – значимых мероприятий в сфере образования, науки и молодёжной политики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</w:t>
      </w:r>
      <w:r w:rsidR="00D73E2F">
        <w:rPr>
          <w:rFonts w:ascii="Courier New" w:eastAsia="Times New Roman" w:hAnsi="Courier New" w:cs="Courier New"/>
          <w:sz w:val="20"/>
          <w:szCs w:val="20"/>
          <w:lang w:eastAsia="ru-RU"/>
        </w:rPr>
        <w:t>отребителей муниципальной работы</w:t>
      </w: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Pr="006609D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интересах общества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>3.  Показатели,  характеризующие  объем  и  (или)  качество муниципальной</w:t>
      </w:r>
    </w:p>
    <w:p w:rsidR="006609D3" w:rsidRPr="006609D3" w:rsidRDefault="00D73E2F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3.1. Показатели, характеризующ</w:t>
      </w:r>
      <w:r w:rsidR="00D73E2F">
        <w:rPr>
          <w:rFonts w:ascii="Courier New" w:eastAsia="Times New Roman" w:hAnsi="Courier New" w:cs="Courier New"/>
          <w:sz w:val="20"/>
          <w:szCs w:val="20"/>
          <w:lang w:eastAsia="ru-RU"/>
        </w:rPr>
        <w:t>ие качество муниципальной работы</w:t>
      </w:r>
      <w:r w:rsidRPr="006609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519" w:history="1">
        <w:r w:rsidRPr="006609D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&lt;4&gt;</w:t>
        </w:r>
      </w:hyperlink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055"/>
        <w:gridCol w:w="998"/>
        <w:gridCol w:w="1701"/>
        <w:gridCol w:w="1077"/>
        <w:gridCol w:w="799"/>
        <w:gridCol w:w="1843"/>
        <w:gridCol w:w="1020"/>
        <w:gridCol w:w="1020"/>
        <w:gridCol w:w="1191"/>
        <w:gridCol w:w="964"/>
        <w:gridCol w:w="964"/>
        <w:gridCol w:w="850"/>
        <w:gridCol w:w="964"/>
      </w:tblGrid>
      <w:tr w:rsidR="006609D3" w:rsidRPr="006609D3" w:rsidTr="006609D3">
        <w:tc>
          <w:tcPr>
            <w:tcW w:w="1134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Уникальный номер реестровой записи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754" w:type="dxa"/>
            <w:gridSpan w:val="3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76" w:type="dxa"/>
            <w:gridSpan w:val="2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3883" w:type="dxa"/>
            <w:gridSpan w:val="3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Показате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>ль качества муниципальной работы</w:t>
            </w:r>
          </w:p>
        </w:tc>
        <w:tc>
          <w:tcPr>
            <w:tcW w:w="3119" w:type="dxa"/>
            <w:gridSpan w:val="3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>ля качества муниципальной работы</w:t>
            </w:r>
          </w:p>
        </w:tc>
        <w:tc>
          <w:tcPr>
            <w:tcW w:w="1814" w:type="dxa"/>
            <w:gridSpan w:val="2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Допустимые (возможные) отклонения от установленных показател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>ей качества муниципальной работы</w:t>
            </w: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30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</w:tr>
      <w:tr w:rsidR="006609D3" w:rsidRPr="006609D3" w:rsidTr="006609D3">
        <w:tc>
          <w:tcPr>
            <w:tcW w:w="1134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8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701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077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_</w:t>
            </w:r>
            <w:r w:rsidRPr="006609D3"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  <w:t>Справочник форм (условий) оказания услуги</w:t>
            </w:r>
          </w:p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9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843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040" w:type="dxa"/>
            <w:gridSpan w:val="2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20_19_ год (очередной финансовый год)</w:t>
            </w:r>
          </w:p>
        </w:tc>
        <w:tc>
          <w:tcPr>
            <w:tcW w:w="964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20_20_ год (1-й год планового периода)</w:t>
            </w:r>
          </w:p>
        </w:tc>
        <w:tc>
          <w:tcPr>
            <w:tcW w:w="964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20_21_ год (2-й год планового периода)</w:t>
            </w:r>
          </w:p>
        </w:tc>
        <w:tc>
          <w:tcPr>
            <w:tcW w:w="850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в абсолютных показателях</w:t>
            </w:r>
          </w:p>
        </w:tc>
      </w:tr>
      <w:tr w:rsidR="006609D3" w:rsidRPr="006609D3" w:rsidTr="006609D3">
        <w:tc>
          <w:tcPr>
            <w:tcW w:w="1134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w:anchor="P526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40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hyperlink w:anchor="P528" w:history="1">
              <w:r w:rsidRPr="006609D3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91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609D3" w:rsidRPr="006609D3" w:rsidRDefault="006609D3" w:rsidP="006609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609D3" w:rsidRPr="006609D3" w:rsidTr="006609D3">
        <w:tc>
          <w:tcPr>
            <w:tcW w:w="113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8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99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6609D3" w:rsidRPr="006609D3" w:rsidTr="006609D3">
        <w:trPr>
          <w:trHeight w:val="579"/>
        </w:trPr>
        <w:tc>
          <w:tcPr>
            <w:tcW w:w="113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09D3" w:rsidRPr="006609D3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2992" w:rsidRDefault="0087299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D3" w:rsidRPr="00E2564A" w:rsidRDefault="00D169A2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D3" w:rsidRPr="00E2564A">
        <w:rPr>
          <w:rFonts w:ascii="Calibri" w:eastAsia="Times New Roman" w:hAnsi="Calibri" w:cs="Calibri"/>
          <w:szCs w:val="20"/>
          <w:lang w:eastAsia="ru-RU"/>
        </w:rPr>
        <w:t>3.2. Сведения о фактическом достижении показателей, характериз</w:t>
      </w:r>
      <w:r w:rsidR="00D73E2F">
        <w:rPr>
          <w:rFonts w:ascii="Calibri" w:eastAsia="Times New Roman" w:hAnsi="Calibri" w:cs="Calibri"/>
          <w:szCs w:val="20"/>
          <w:lang w:eastAsia="ru-RU"/>
        </w:rPr>
        <w:t>ующих объем муниципальной работы</w:t>
      </w:r>
    </w:p>
    <w:p w:rsidR="006609D3" w:rsidRPr="00E2564A" w:rsidRDefault="006609D3" w:rsidP="006609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709"/>
        <w:gridCol w:w="424"/>
        <w:gridCol w:w="1276"/>
        <w:gridCol w:w="850"/>
        <w:gridCol w:w="828"/>
        <w:gridCol w:w="907"/>
        <w:gridCol w:w="958"/>
        <w:gridCol w:w="945"/>
        <w:gridCol w:w="1077"/>
        <w:gridCol w:w="1216"/>
        <w:gridCol w:w="964"/>
        <w:gridCol w:w="1043"/>
        <w:gridCol w:w="1080"/>
        <w:gridCol w:w="964"/>
        <w:gridCol w:w="1068"/>
      </w:tblGrid>
      <w:tr w:rsidR="006609D3" w:rsidRPr="00E2564A" w:rsidTr="006609D3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Уникальный номер реестровой записи </w:t>
            </w:r>
            <w:hyperlink r:id="rId41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</w:t>
            </w:r>
            <w:r w:rsidR="00DC45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</w:t>
            </w:r>
            <w:r w:rsidR="006F3336">
              <w:rPr>
                <w:rFonts w:ascii="Calibri" w:eastAsia="Times New Roman" w:hAnsi="Calibri" w:cs="Calibri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Показа</w:t>
            </w:r>
            <w:r w:rsidR="006F3336">
              <w:rPr>
                <w:rFonts w:ascii="Calibri" w:eastAsia="Times New Roman" w:hAnsi="Calibri" w:cs="Calibri"/>
                <w:szCs w:val="20"/>
                <w:lang w:eastAsia="ru-RU"/>
              </w:rPr>
              <w:t>тель объема муниципальной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6609D3" w:rsidRPr="00E2564A" w:rsidTr="006609D3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  <w:hyperlink r:id="rId42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допустимое (возможное) отклонение </w:t>
            </w:r>
            <w:hyperlink r:id="rId43" w:anchor="P1068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r:id="rId44" w:anchor="P1082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609D3" w:rsidRPr="00E2564A" w:rsidTr="006609D3">
        <w:trPr>
          <w:trHeight w:val="50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r:id="rId45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46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47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48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49" w:anchor="P1051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исполнено на отчетную дату </w:t>
            </w:r>
            <w:hyperlink r:id="rId50" w:anchor="P1065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609D3" w:rsidRPr="00E2564A" w:rsidTr="006609D3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51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52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r:id="rId53" w:anchor="P1050" w:history="1">
              <w:r w:rsidRPr="00E2564A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3" w:rsidRPr="00E2564A" w:rsidRDefault="006609D3" w:rsidP="006609D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609D3" w:rsidRPr="00E2564A" w:rsidTr="006609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564A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</w:tr>
      <w:tr w:rsidR="006609D3" w:rsidRPr="00E2564A" w:rsidTr="006609D3">
        <w:trPr>
          <w:trHeight w:val="30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09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748715Ф99.1.ББ97АА00002</w:t>
            </w: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6609D3" w:rsidRPr="004A0641" w:rsidRDefault="006609D3" w:rsidP="006609D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C22E7">
              <w:rPr>
                <w:rFonts w:ascii="Calibri" w:hAnsi="Calibri" w:cs="Calibri"/>
                <w:szCs w:val="20"/>
              </w:rPr>
              <w:t>Количество мероприятий</w:t>
            </w: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C22E7">
              <w:rPr>
                <w:rFonts w:ascii="Calibri" w:hAnsi="Calibri" w:cs="Calibri"/>
                <w:szCs w:val="20"/>
              </w:rPr>
              <w:t>Единица</w:t>
            </w: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C22E7">
              <w:rPr>
                <w:rFonts w:ascii="Calibri" w:hAnsi="Calibri" w:cs="Calibri"/>
                <w:b/>
                <w:szCs w:val="20"/>
              </w:rPr>
              <w:t>796</w:t>
            </w: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87</w:t>
            </w: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7C01DC" w:rsidRDefault="00913825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87</w:t>
            </w: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7C01DC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Default="006F3336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34</w:t>
            </w:r>
          </w:p>
          <w:p w:rsidR="006F3336" w:rsidRDefault="006F3336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2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мес</w:t>
            </w:r>
            <w:proofErr w:type="spellEnd"/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5%</w:t>
            </w: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Default="006F3336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D3" w:rsidRPr="00E2564A" w:rsidRDefault="006609D3" w:rsidP="006609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6609D3" w:rsidRDefault="006609D3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(уполномоченное лицо) __</w:t>
      </w:r>
      <w:proofErr w:type="spellStart"/>
      <w:r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и.о.директора</w:t>
      </w:r>
      <w:proofErr w:type="spellEnd"/>
      <w:r w:rsidRPr="008154F1">
        <w:rPr>
          <w:rFonts w:ascii="Courier New" w:eastAsia="Times New Roman" w:hAnsi="Courier New" w:cs="Courier New"/>
          <w:sz w:val="20"/>
          <w:szCs w:val="20"/>
          <w:lang w:eastAsia="ru-RU"/>
        </w:rPr>
        <w:t>__ _________ __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Шилина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С.А.    </w:t>
      </w:r>
      <w:r w:rsidRPr="008154F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(расшифровка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подписи)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20___ г.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Указывается номер государственного 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адания, по которому формируется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отчет.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Формируется  при установлении мун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иципального задания на оказание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услуги  (услуг)  и  выполне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ние  работы  (работ) и содержит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оказанию  муниципальной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уги (услуг) и выполнению работы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(работ)  раздельно  по  каждой из муниципа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льных услуг (работ) с указанием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порядкового номера раздела.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Формируется в соответствии с муниципальным заданием.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&lt;4&gt; Заполняется в случае установления 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ганом, осуществляющим функции и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учредителя,  требования о предст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авлении промежуточного отчета 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 муниципального задания. При установлении пока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зателя достижения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результатов   выполнения   муниципального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задания  на  отчетную  дату  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процентах  от  годового  объема оказания 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униципальной услуги (выполнения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работы)  рассчитывается  путем  умножения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годового  объема муниципальной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услуги  (работы) на установленный процент до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стижения результатов выполнения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  задания   на   отчетную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дату,  в  том  числе  с 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 (выполнения работ) в течение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 года.  При  установлении  показате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  достижения  результатов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муниципального задания на отчет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ную дату в абсолютных величинах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в соответствии с муниципальным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заданием (в том числе с учетом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неравномерного  оказания муниципальных услуг (выполнения работ) в течение</w:t>
      </w:r>
    </w:p>
    <w:p w:rsidR="00210522" w:rsidRPr="00E2564A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года).</w:t>
      </w:r>
    </w:p>
    <w:p w:rsidR="001D3880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1D3880">
          <w:pgSz w:w="16838" w:h="11905" w:orient="landscape"/>
          <w:pgMar w:top="1701" w:right="1134" w:bottom="850" w:left="1134" w:header="0" w:footer="0" w:gutter="0"/>
          <w:cols w:space="720"/>
        </w:sect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&lt;5&gt;  В  предварительном  отчете  в  этой  графе  указываются показатели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  и  объема,  запланированные  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полнению по завершении текущего </w:t>
      </w: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года.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&lt;6&gt;  Рассчитывается  путем умножения значения показателя объема и (или)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муниципальной услуги (работы), установленного в муниципальном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задании  (графа  10),  на  установленное в муниципальном задании значение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допустимого  (возможного)  отклонения от установленных показателей качества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(объема)    муниципальной    услуги   (работы),   в   пределах   которого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  задание   считается   выполненным   (в   процентах),  при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  допустимого   (возможного)   отклонения   от   установленных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качества (объема) муниципальной услуги (работы) в абсолютных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величинах  заполняется  в соответствии с муниципальным заданием. Значение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 в    единицах    измерения   показателя,   установленных   в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 задании  (графа  8),  в целых единицах. Значение менее 0,5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единицы  отбрасывается, а 0,5 единицы и более округляется до целой единицы.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если  единицей объема работы является работа в целом, показатели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граф 13 и 14 пункта 3.2 не рассчитываются.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&lt;7&gt;   Рассчитывается   при  формировании  отчета  за  год  как  разница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64A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граф 10, 12 и 13.».</w:t>
      </w: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3880" w:rsidRPr="00E2564A" w:rsidRDefault="001D3880" w:rsidP="001D38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3880" w:rsidRPr="00E2564A" w:rsidRDefault="001D3880" w:rsidP="001D3880">
      <w:pPr>
        <w:rPr>
          <w:rFonts w:ascii="Calibri" w:eastAsia="Calibri" w:hAnsi="Calibri" w:cs="Times New Roman"/>
        </w:rPr>
      </w:pPr>
    </w:p>
    <w:p w:rsidR="001D3880" w:rsidRPr="00E2564A" w:rsidRDefault="001D3880" w:rsidP="001D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D3880" w:rsidRDefault="001D3880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3E2F" w:rsidRPr="00E2564A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  <w:sectPr w:rsidR="00D73E2F" w:rsidRPr="00E2564A" w:rsidSect="001D3880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10522" w:rsidRDefault="00210522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522" w:rsidSect="006609D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564A" w:rsidRPr="00E2564A" w:rsidRDefault="00E2564A" w:rsidP="00E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10522">
        <w:rPr>
          <w:rFonts w:ascii="Calibri" w:eastAsia="Times New Roman" w:hAnsi="Calibri" w:cs="Calibri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004"/>
        <w:gridCol w:w="850"/>
        <w:gridCol w:w="1417"/>
        <w:gridCol w:w="2154"/>
      </w:tblGrid>
      <w:tr w:rsidR="00210522" w:rsidRPr="00210522" w:rsidTr="00D908C1">
        <w:tc>
          <w:tcPr>
            <w:tcW w:w="9069" w:type="dxa"/>
            <w:gridSpan w:val="5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</w:t>
            </w:r>
          </w:p>
        </w:tc>
      </w:tr>
      <w:tr w:rsidR="00210522" w:rsidRPr="00210522" w:rsidTr="00D908C1">
        <w:tc>
          <w:tcPr>
            <w:tcW w:w="164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300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принявший орган</w:t>
            </w:r>
          </w:p>
        </w:tc>
        <w:tc>
          <w:tcPr>
            <w:tcW w:w="85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215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</w:tr>
      <w:tr w:rsidR="00210522" w:rsidRPr="00210522" w:rsidTr="00D908C1">
        <w:tc>
          <w:tcPr>
            <w:tcW w:w="164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00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5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210522" w:rsidRPr="00210522" w:rsidTr="00D908C1">
        <w:tc>
          <w:tcPr>
            <w:tcW w:w="164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00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5. Поряд</w:t>
      </w:r>
      <w:r w:rsidR="00D73E2F">
        <w:rPr>
          <w:rFonts w:ascii="Courier New" w:eastAsia="Times New Roman" w:hAnsi="Courier New" w:cs="Courier New"/>
          <w:sz w:val="20"/>
          <w:szCs w:val="20"/>
          <w:lang w:eastAsia="ru-RU"/>
        </w:rPr>
        <w:t>ок оказания муниципальной работы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5.1.    Нормативные    правовые   акты,   регулирующие   порядок   оказания</w:t>
      </w:r>
    </w:p>
    <w:p w:rsidR="00210522" w:rsidRPr="00210522" w:rsidRDefault="00210522" w:rsidP="0021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услуги </w:t>
      </w:r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ФЗ от 05.10.1999 № 184 –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фз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; «Об общих принципах организации местного самоуправления в Российской Федерации ФЗ от 05.10.2005 г. № 131 –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фз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«Об образовании в Российской Федерации» от 28.12.2012 г № 273-фз, Постановление администрации Бутурлинского муниципального района « О внесении дополнений в постановление главы местного самоуправления Бутурлинского муниципального района от 04.12.2008 г № 210 «Об утверждении стандартов качества предоставления бюджетных услуг» от16.12.2015 г. № 1259, 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ПриказУправления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образования, молодежной политики 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испорта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администрации Бутурлинского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Бутурлинского муниципального района, подведомственными управлению образования, молодежной политики и спорта»; 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ПриказУправления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образования, молодежной политики и спорта администрации Бутурлинского муниципального района от 18.02.2016 №61 «Об утверждении допустимых отклонений от установленных показателей качества и объема муниципальной услуги»;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ПриказУправления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образования, молодежной политики и спорта администрации Бутурлинского муниципального района от10.11.2016 г. № 347 «О внесении изменений в приказ управления образования, молодежной политики и спорта от 18.02.2016 №61 «Об утверждении допустимых отклонений от установленных показателей качества и объема муниципальной услуги», Постановление администрации Бутурлинского муниципального района «О внесении изменений в постановление администрации Бутурлинского муниципального района Нижегородской области от 21.10.2015 № 1051 «О формировании муниципального задания на оказание муниципальных услуг (выполнения работ) в отношении муниципальных учреждений Бутурлинского муниципального района Нижегородской области и финансовом обеспечении выполнения муниципального задания» от 23.08.2017 г. № 823.</w:t>
      </w:r>
    </w:p>
    <w:p w:rsidR="00210522" w:rsidRPr="00210522" w:rsidRDefault="00210522" w:rsidP="0021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(наименование, номер и дата нормативного </w:t>
      </w:r>
      <w:proofErr w:type="spellStart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правовогоакта</w:t>
      </w:r>
      <w:proofErr w:type="spellEnd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5.2.  Порядок  информирования  потенциальных  потребителей  муниципальной</w:t>
      </w:r>
    </w:p>
    <w:p w:rsidR="00210522" w:rsidRPr="00210522" w:rsidRDefault="00D73E2F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3628"/>
      </w:tblGrid>
      <w:tr w:rsidR="00210522" w:rsidRPr="00210522" w:rsidTr="00D908C1">
        <w:tc>
          <w:tcPr>
            <w:tcW w:w="252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88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628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210522" w:rsidRPr="00210522" w:rsidTr="00D908C1">
        <w:tc>
          <w:tcPr>
            <w:tcW w:w="252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88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628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210522" w:rsidRPr="00210522" w:rsidTr="00D908C1">
        <w:tc>
          <w:tcPr>
            <w:tcW w:w="252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Официальный сайт</w:t>
            </w:r>
          </w:p>
        </w:tc>
        <w:tc>
          <w:tcPr>
            <w:tcW w:w="2880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Информация, копии документов</w:t>
            </w:r>
          </w:p>
        </w:tc>
        <w:tc>
          <w:tcPr>
            <w:tcW w:w="3628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В течение 30 дней со дня внесения соответствующих изменений</w:t>
            </w:r>
          </w:p>
        </w:tc>
      </w:tr>
    </w:tbl>
    <w:p w:rsidR="00210522" w:rsidRPr="00210522" w:rsidRDefault="00210522" w:rsidP="00210522">
      <w:pPr>
        <w:rPr>
          <w:rFonts w:ascii="Calibri" w:eastAsia="Calibri" w:hAnsi="Calibri" w:cs="Times New Roman"/>
        </w:rPr>
        <w:sectPr w:rsidR="00210522" w:rsidRPr="00210522">
          <w:pgSz w:w="11905" w:h="16838"/>
          <w:pgMar w:top="1134" w:right="850" w:bottom="1134" w:left="1701" w:header="0" w:footer="0" w:gutter="0"/>
          <w:cols w:space="720"/>
        </w:sect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Часть 2. Прочие сведения о муниципальном задании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1.  Основания  (условия  и  порядок)  для досрочного прекращения выполнения</w:t>
      </w:r>
    </w:p>
    <w:p w:rsidR="00210522" w:rsidRPr="00210522" w:rsidRDefault="00210522" w:rsidP="0021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задания </w:t>
      </w:r>
      <w:r w:rsidRPr="00210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6 Устава МБУ ДО ДЮЦ «</w:t>
      </w:r>
      <w:proofErr w:type="spellStart"/>
      <w:r w:rsidRPr="00210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Бутурлинец</w:t>
      </w:r>
      <w:proofErr w:type="spellEnd"/>
      <w:r w:rsidRPr="00210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утвержденный постановлением администрации Бутурлинского муниципального района от 13.11.2015 г. №1157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2.  Иная  информация,  необходимая для выполнения (контроля за выполнением)</w:t>
      </w:r>
    </w:p>
    <w:p w:rsidR="00210522" w:rsidRPr="00210522" w:rsidRDefault="00210522" w:rsidP="0021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задания </w:t>
      </w:r>
      <w:r w:rsidRPr="00210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Внешняя система контроля включает в себя государственный контроль (надзор) в сфере образования, другие государственные контролирующие органы по направлениям деятельности,  ведомственный муниципальный контроль, который осуществляет управление образования, молодежной политики и спорта администрации Бутурлинского  муниципального района, а также общественную оценку качества работы образовательной организации, которую осуществляет общественный совет, созданный органом местного самоуправления Бутурлинского муниципального района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3. Порядок контроля за выполнением муниципального задания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211"/>
        <w:gridCol w:w="5733"/>
      </w:tblGrid>
      <w:tr w:rsidR="00210522" w:rsidRPr="00210522" w:rsidTr="00D908C1">
        <w:tc>
          <w:tcPr>
            <w:tcW w:w="147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Форма контроля</w:t>
            </w:r>
          </w:p>
        </w:tc>
        <w:tc>
          <w:tcPr>
            <w:tcW w:w="2211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Периодичность</w:t>
            </w:r>
          </w:p>
        </w:tc>
        <w:tc>
          <w:tcPr>
            <w:tcW w:w="5733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Органы местного самоуправления Бутурлинского района осуществляющие контроль за выполнением муниципального задания</w:t>
            </w:r>
          </w:p>
        </w:tc>
      </w:tr>
      <w:tr w:rsidR="00210522" w:rsidRPr="00210522" w:rsidTr="00D908C1">
        <w:tc>
          <w:tcPr>
            <w:tcW w:w="147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211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5733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210522" w:rsidRPr="00210522" w:rsidTr="00D908C1">
        <w:tc>
          <w:tcPr>
            <w:tcW w:w="1474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1.выездная проверка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2.камеральная проверка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3. ведение журнала обращений граждан</w:t>
            </w:r>
          </w:p>
        </w:tc>
        <w:tc>
          <w:tcPr>
            <w:tcW w:w="2211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 раз в 5 лет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1 раз в 3 года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5733" w:type="dxa"/>
          </w:tcPr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Орган, осуществляющий управление в сфере образования  Бутурлинского муниципального  района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Орган, осуществляющий управление в сфере образования  Бутурлинского муниципального  района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210522">
              <w:rPr>
                <w:rFonts w:ascii="Calibri" w:eastAsia="Times New Roman" w:hAnsi="Calibri" w:cs="Calibri"/>
                <w:szCs w:val="20"/>
                <w:lang w:eastAsia="ru-RU"/>
              </w:rPr>
              <w:t>Орган, осуществляющий управление в сфере образования  Бутурлинского муниципального  района</w:t>
            </w:r>
          </w:p>
          <w:p w:rsidR="00210522" w:rsidRPr="00210522" w:rsidRDefault="00210522" w:rsidP="002105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4.   Требования   к   отчетности   о  выполнении  муниципального  задания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4.1.  Периодичность  представления  отчетов  о  выполнении муниципального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задания ______ежеквартально________________________________________________________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4.2.  Сроки  представления  отчетов  о  выполнении муниципального задания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______до 10 числа следующего месяца _______________________________________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4.2.1.   Сроки   представления   предварительного   отчета   о   выполнении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задания __________________________________________________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4.3.  Иные  требования  к  отчетности о выполнении муниципального задания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 Иные  показатели, связанные с выполнением муниципального задания </w:t>
      </w:r>
      <w:hyperlink w:anchor="P540" w:history="1">
        <w:r w:rsidRPr="00210522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&lt;10&gt;</w:t>
        </w:r>
      </w:hyperlink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__допустимое (возможное) отклонение от выполнения муниципального задания, в пределах которого оно считается выполненным__________________________________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511"/>
      <w:bookmarkEnd w:id="8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&lt;1&gt; Номер муниципального задания.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512"/>
      <w:bookmarkEnd w:id="9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&lt;2&gt;    Заполняется   в   случае   досрочного   прекращения   выполнения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задания.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514"/>
      <w:bookmarkEnd w:id="10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&lt;3&gt;  Формируется  при установлении муниципального задания на оказание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услуги  (услуг)  и  выполнение  работы  (работ) и содержит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оказанию  муниципальной услуги (услуг) и выполнению работы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(работ)  раздельно  по  каждой из муниципальных услуг (работ) с указанием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порядкового номера раздела.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519"/>
      <w:bookmarkEnd w:id="11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&lt;4&gt;   Заполняется   в  соответствии  с  показателями,  характеризующими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услуг (работ), установленными в общероссийском базовом перечне или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региональном  перечне,  а  при  их  отсутствии  или  в  дополнение  к ним -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показателями,  характеризующими  качество, установленными при необходимости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органом,  осуществляющим  функции  и  полномочия  учредителя  бюджетных или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автономных учреждений, главным распорядителем средств районного бюджета, в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ведении которого находятся казенные учреждения, и единицы их измерения.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526"/>
      <w:bookmarkEnd w:id="12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&lt;5&gt; Заполняется в соответствии с общероссийскими базовыми перечнями или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региональным перечнем.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528"/>
      <w:bookmarkEnd w:id="13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&lt;6&gt;  Заполняется  в  соответствии  с  кодом, указанным в общероссийском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базовом перечне или региональном перечне (при наличии).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530"/>
      <w:bookmarkEnd w:id="14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&lt;7&gt; Заполняется в случае, если для разных услуг и работ устанавливаются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 показатели  допустимых (возможных) отклонений или если указанные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  устанавливаются  в абсолютных величинах. В случае если единицей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объема работы является работа в целом, показатель не указывается.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534"/>
      <w:bookmarkEnd w:id="15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&lt;8&gt;  Заполняется  в  случае,  если  оказание  услуг  (выполнение работ)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на  платной  основе  в  соответствии  с  законодательством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в рамках муниципального задания. При оказании услуг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(выполнении  работ) на платной основе сверхустановленного муниципального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задания указанный показатель не формируется.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&lt;9&gt; Заполняется в целом по муниципальному заданию.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540"/>
      <w:bookmarkEnd w:id="16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&lt;10&gt; В числе иных показателей может быть указано допустимое (возможное)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отклонение  (равное 5%) от  выполнения муниципального задания (части муниципального задания),  в  пределах  которого  оно  (его  часть)  считается  выполненным(выполненной),  при  принятии  органом, осуществляющим функции и полномочия учредителя  муниципальных  бюджетных  или  автономных учреждений, </w:t>
      </w:r>
      <w:proofErr w:type="spellStart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главнымраспорядителем</w:t>
      </w:r>
      <w:proofErr w:type="spellEnd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 районного  бюджета,  в ведении которого </w:t>
      </w:r>
      <w:proofErr w:type="spellStart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находятсяказенные</w:t>
      </w:r>
      <w:proofErr w:type="spellEnd"/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учреждения,   решения   об   установлении   общего   допустимого(возможного)  отклонения от выполнения  задания, в пределах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оно считается выполненным (в процентах, в абсолютных величинах). 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установления  требования  о  представлении  ежемесячных  или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ежеквартальных  отчетов  о выполнении муниципального задания в числе иных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устанавливаются показатели выполнения муниципального задания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в  процентах  от годового объема оказания муниципальных услуг (выполнения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работ) или в абсолютных величинах как для муниципального задания в целом,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>так  и относительно его части (в том числе с учетом неравномерного оказания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услуг (выполнения работ) в течение календарного года.». </w:t>
      </w:r>
    </w:p>
    <w:p w:rsidR="00210522" w:rsidRPr="00210522" w:rsidRDefault="00210522" w:rsidP="002105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06033" w:rsidRDefault="00210522">
      <w:r>
        <w:t xml:space="preserve"> </w:t>
      </w:r>
    </w:p>
    <w:sectPr w:rsidR="008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A"/>
    <w:rsid w:val="0002424F"/>
    <w:rsid w:val="000313EB"/>
    <w:rsid w:val="00037AF5"/>
    <w:rsid w:val="00060CB1"/>
    <w:rsid w:val="000B610F"/>
    <w:rsid w:val="000E0AB8"/>
    <w:rsid w:val="001246F2"/>
    <w:rsid w:val="00131FA5"/>
    <w:rsid w:val="00134A74"/>
    <w:rsid w:val="00137B7B"/>
    <w:rsid w:val="00177557"/>
    <w:rsid w:val="00182365"/>
    <w:rsid w:val="0018794F"/>
    <w:rsid w:val="001B39D9"/>
    <w:rsid w:val="001D3880"/>
    <w:rsid w:val="001D79BC"/>
    <w:rsid w:val="00210522"/>
    <w:rsid w:val="0021104D"/>
    <w:rsid w:val="00237445"/>
    <w:rsid w:val="00261B19"/>
    <w:rsid w:val="002622B4"/>
    <w:rsid w:val="002878BD"/>
    <w:rsid w:val="00290CC7"/>
    <w:rsid w:val="002D1774"/>
    <w:rsid w:val="002D2ADE"/>
    <w:rsid w:val="002D7020"/>
    <w:rsid w:val="0031680C"/>
    <w:rsid w:val="00331070"/>
    <w:rsid w:val="00372FD8"/>
    <w:rsid w:val="003B1EB3"/>
    <w:rsid w:val="003D4E2E"/>
    <w:rsid w:val="003E2148"/>
    <w:rsid w:val="003E5913"/>
    <w:rsid w:val="0041157F"/>
    <w:rsid w:val="00440EF5"/>
    <w:rsid w:val="004469DD"/>
    <w:rsid w:val="004835D1"/>
    <w:rsid w:val="004B3997"/>
    <w:rsid w:val="004C27D4"/>
    <w:rsid w:val="004E2079"/>
    <w:rsid w:val="004E4DDE"/>
    <w:rsid w:val="005010A9"/>
    <w:rsid w:val="0051192D"/>
    <w:rsid w:val="0051345D"/>
    <w:rsid w:val="005138A4"/>
    <w:rsid w:val="00564347"/>
    <w:rsid w:val="00587E90"/>
    <w:rsid w:val="00596045"/>
    <w:rsid w:val="005C0187"/>
    <w:rsid w:val="005F2DA5"/>
    <w:rsid w:val="006609D3"/>
    <w:rsid w:val="00684227"/>
    <w:rsid w:val="0068570A"/>
    <w:rsid w:val="006A358D"/>
    <w:rsid w:val="006C647C"/>
    <w:rsid w:val="006F3336"/>
    <w:rsid w:val="00701473"/>
    <w:rsid w:val="00711188"/>
    <w:rsid w:val="00730698"/>
    <w:rsid w:val="007475EC"/>
    <w:rsid w:val="007574FC"/>
    <w:rsid w:val="007756D1"/>
    <w:rsid w:val="007779E7"/>
    <w:rsid w:val="007C01DC"/>
    <w:rsid w:val="007C26BB"/>
    <w:rsid w:val="007E325A"/>
    <w:rsid w:val="007F3D77"/>
    <w:rsid w:val="00806033"/>
    <w:rsid w:val="008154F1"/>
    <w:rsid w:val="0082488C"/>
    <w:rsid w:val="00825982"/>
    <w:rsid w:val="0082712A"/>
    <w:rsid w:val="008377B5"/>
    <w:rsid w:val="00862194"/>
    <w:rsid w:val="00865C8F"/>
    <w:rsid w:val="00872992"/>
    <w:rsid w:val="00883073"/>
    <w:rsid w:val="00886C7B"/>
    <w:rsid w:val="008C0A4F"/>
    <w:rsid w:val="008D0724"/>
    <w:rsid w:val="008D44AD"/>
    <w:rsid w:val="008E6D15"/>
    <w:rsid w:val="008F0391"/>
    <w:rsid w:val="00913825"/>
    <w:rsid w:val="0094583C"/>
    <w:rsid w:val="00947B58"/>
    <w:rsid w:val="009E2F26"/>
    <w:rsid w:val="009F7C92"/>
    <w:rsid w:val="00A07402"/>
    <w:rsid w:val="00A07CE2"/>
    <w:rsid w:val="00A464B2"/>
    <w:rsid w:val="00A6747A"/>
    <w:rsid w:val="00A83E76"/>
    <w:rsid w:val="00A95523"/>
    <w:rsid w:val="00B52D8B"/>
    <w:rsid w:val="00B57E94"/>
    <w:rsid w:val="00BB13E9"/>
    <w:rsid w:val="00C446F5"/>
    <w:rsid w:val="00C659D2"/>
    <w:rsid w:val="00C73AD4"/>
    <w:rsid w:val="00C77F62"/>
    <w:rsid w:val="00CB0C46"/>
    <w:rsid w:val="00CB6427"/>
    <w:rsid w:val="00CB76EB"/>
    <w:rsid w:val="00CD555E"/>
    <w:rsid w:val="00CE6CB9"/>
    <w:rsid w:val="00D1064B"/>
    <w:rsid w:val="00D169A2"/>
    <w:rsid w:val="00D2420C"/>
    <w:rsid w:val="00D26DBB"/>
    <w:rsid w:val="00D44D95"/>
    <w:rsid w:val="00D46530"/>
    <w:rsid w:val="00D62587"/>
    <w:rsid w:val="00D64C14"/>
    <w:rsid w:val="00D73E2F"/>
    <w:rsid w:val="00D80AB6"/>
    <w:rsid w:val="00D82092"/>
    <w:rsid w:val="00D908C1"/>
    <w:rsid w:val="00D92DC7"/>
    <w:rsid w:val="00DA1349"/>
    <w:rsid w:val="00DC4548"/>
    <w:rsid w:val="00DD5C56"/>
    <w:rsid w:val="00DF00C3"/>
    <w:rsid w:val="00DF02AE"/>
    <w:rsid w:val="00E1055A"/>
    <w:rsid w:val="00E2564A"/>
    <w:rsid w:val="00E34763"/>
    <w:rsid w:val="00E50DE8"/>
    <w:rsid w:val="00E65C0F"/>
    <w:rsid w:val="00EB7947"/>
    <w:rsid w:val="00EC3A95"/>
    <w:rsid w:val="00EC6ADB"/>
    <w:rsid w:val="00EF6256"/>
    <w:rsid w:val="00F076F1"/>
    <w:rsid w:val="00F25C02"/>
    <w:rsid w:val="00F264D8"/>
    <w:rsid w:val="00F55500"/>
    <w:rsid w:val="00F9272D"/>
    <w:rsid w:val="00FA1A9F"/>
    <w:rsid w:val="00FB0DD2"/>
    <w:rsid w:val="00FC2AF7"/>
    <w:rsid w:val="00FC518F"/>
    <w:rsid w:val="00FD15B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E54136B9EE660C47C0A89A29F655CF6A56566B8D6E7C44B6544762A96B2D690273FA30412D7DC62qFh7N" TargetMode="External"/><Relationship Id="rId1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7" Type="http://schemas.openxmlformats.org/officeDocument/2006/relationships/hyperlink" Target="consultantplus://offline/ref=0E54136B9EE660C47C0A89A29F655CF6A5656BB0D1E1C44B6544762A96qBh2N" TargetMode="External"/><Relationship Id="rId2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6" Type="http://schemas.openxmlformats.org/officeDocument/2006/relationships/hyperlink" Target="consultantplus://offline/ref=0E54136B9EE660C47C0A89A29F655CF6A5656BB0D1E1C44B6544762A96qBh2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2" Type="http://schemas.openxmlformats.org/officeDocument/2006/relationships/hyperlink" Target="consultantplus://offline/ref=0E54136B9EE660C47C0A89A29F655CF6A5656BB0D1E1C44B6544762A96qBh2N" TargetMode="External"/><Relationship Id="rId3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0" Type="http://schemas.openxmlformats.org/officeDocument/2006/relationships/hyperlink" Target="consultantplus://offline/ref=0E54136B9EE660C47C0A89A29F655CF6A5656BB0D1E1C44B6544762A96qBh2N" TargetMode="External"/><Relationship Id="rId4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6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10" Type="http://schemas.openxmlformats.org/officeDocument/2006/relationships/hyperlink" Target="consultantplus://offline/ref=0E54136B9EE660C47C0A89A29F655CF6A56566B8D7E5C44B6544762A96qBh2N" TargetMode="External"/><Relationship Id="rId19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5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4136B9EE660C47C0A89A29F655CF6A56566B8D7E5C44B6544762A96qBh2N" TargetMode="External"/><Relationship Id="rId14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2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27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0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5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3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48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8" Type="http://schemas.openxmlformats.org/officeDocument/2006/relationships/hyperlink" Target="consultantplus://offline/ref=0E54136B9EE660C47C0A89A29F655CF6A56566B8D7E5C44B6544762A96qBh2N" TargetMode="External"/><Relationship Id="rId51" Type="http://schemas.openxmlformats.org/officeDocument/2006/relationships/hyperlink" Target="file:///C:\Users\&#1052;\Desktop\&#1085;&#1086;&#1074;&#1086;&#1077;%20&#1052;&#1047;,%20&#1092;&#1086;&#1088;&#1084;&#1099;\&#1055;-&#1086;%20&#1074;&#1085;&#1077;&#1089;&#1077;&#1085;&#1080;&#1080;%20&#1080;&#1079;&#1084;&#1077;&#1085;&#1077;&#1085;&#1080;&#1081;%20&#1074;%20&#1055;-&#1086;&#1090;%2021.10.2015%20&#8470;%201051%20&#1085;&#1072;%20&#1086;&#1089;&#1085;&#1086;&#1074;&#1072;&#1085;&#1080;&#1080;%20&#1055;%20&#1055;&#1053;&#1054;%20&#1086;&#1090;%2027.12.17%20&#8470;%20950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E962-AA45-4195-8A7E-3319E8D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cp:lastPrinted>2019-07-03T06:17:00Z</cp:lastPrinted>
  <dcterms:created xsi:type="dcterms:W3CDTF">2019-11-11T08:05:00Z</dcterms:created>
  <dcterms:modified xsi:type="dcterms:W3CDTF">2019-11-11T08:05:00Z</dcterms:modified>
</cp:coreProperties>
</file>