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6" w:rsidRDefault="00164B06" w:rsidP="00164B06">
      <w:pPr>
        <w:spacing w:line="360" w:lineRule="auto"/>
        <w:jc w:val="center"/>
        <w:rPr>
          <w:b/>
          <w:sz w:val="24"/>
          <w:szCs w:val="24"/>
        </w:rPr>
      </w:pPr>
      <w:r w:rsidRPr="00132704">
        <w:rPr>
          <w:b/>
          <w:sz w:val="24"/>
          <w:szCs w:val="24"/>
        </w:rPr>
        <w:t xml:space="preserve">Положение о деятельности муниципального опорного центра </w:t>
      </w:r>
    </w:p>
    <w:p w:rsidR="00164B06" w:rsidRPr="00132704" w:rsidRDefault="00164B06" w:rsidP="00164B06">
      <w:pPr>
        <w:spacing w:line="360" w:lineRule="auto"/>
        <w:jc w:val="center"/>
        <w:rPr>
          <w:b/>
          <w:sz w:val="24"/>
          <w:szCs w:val="24"/>
        </w:rPr>
      </w:pPr>
      <w:r w:rsidRPr="00132704">
        <w:rPr>
          <w:b/>
          <w:sz w:val="24"/>
          <w:szCs w:val="24"/>
        </w:rPr>
        <w:t xml:space="preserve">дополнительного образования детей </w:t>
      </w:r>
    </w:p>
    <w:p w:rsidR="00164B06" w:rsidRPr="00132704" w:rsidRDefault="00164B06" w:rsidP="00164B06">
      <w:pPr>
        <w:spacing w:line="360" w:lineRule="auto"/>
        <w:jc w:val="center"/>
        <w:rPr>
          <w:b/>
          <w:sz w:val="24"/>
          <w:szCs w:val="24"/>
        </w:rPr>
      </w:pP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1</w:t>
      </w:r>
      <w:r w:rsidRPr="00132704">
        <w:rPr>
          <w:b/>
          <w:sz w:val="24"/>
          <w:szCs w:val="24"/>
        </w:rPr>
        <w:t>. Общие положения</w:t>
      </w:r>
      <w:r w:rsidRPr="00132704">
        <w:rPr>
          <w:sz w:val="24"/>
          <w:szCs w:val="24"/>
        </w:rPr>
        <w:t xml:space="preserve">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муниципальном районе Нижегородской области (далее – МОЦ).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 1.2. </w:t>
      </w:r>
      <w:proofErr w:type="gramStart"/>
      <w:r w:rsidRPr="00132704">
        <w:rPr>
          <w:sz w:val="24"/>
          <w:szCs w:val="24"/>
        </w:rPr>
        <w:t xml:space="preserve">Центр создается в рамках реализации приоритетного проекта «Доступное дополнительное образование для детей», утвержденного распоряжением Правительства Нижегородской области от 27 июня 2017 года №1001-р (далее – приоритетный проект) на территории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муниципального района Нижегородской области (далее –  </w:t>
      </w:r>
      <w:proofErr w:type="spellStart"/>
      <w:r w:rsidRPr="00132704">
        <w:rPr>
          <w:sz w:val="24"/>
          <w:szCs w:val="24"/>
        </w:rPr>
        <w:t>Бутурлинский</w:t>
      </w:r>
      <w:proofErr w:type="spellEnd"/>
      <w:r w:rsidRPr="00132704">
        <w:rPr>
          <w:sz w:val="24"/>
          <w:szCs w:val="24"/>
        </w:rPr>
        <w:t xml:space="preserve"> район), с учетом методических рекомендаций о создании и функционировании  муниципального опорного центра дополнительного образования    детей, утвержденных приказом Министерства образования Нижегородской области от 24 июля 2017</w:t>
      </w:r>
      <w:proofErr w:type="gramEnd"/>
      <w:r w:rsidRPr="00132704">
        <w:rPr>
          <w:sz w:val="24"/>
          <w:szCs w:val="24"/>
        </w:rPr>
        <w:t xml:space="preserve"> года № 1715.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1.3. Координатором МОЦ является Управление образования, молодежной политики и спорта администрации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муниципального района (далее - УО).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 1.4. МОЦ является ядром системы дополнительного образования детей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районе, и ресурсным центром, обеспечивающим согласованное развитие дополнительных общеразвивающих программ   различной направленности (технической, </w:t>
      </w:r>
      <w:proofErr w:type="gramStart"/>
      <w:r w:rsidRPr="00132704">
        <w:rPr>
          <w:sz w:val="24"/>
          <w:szCs w:val="24"/>
        </w:rPr>
        <w:t>естественно-научной</w:t>
      </w:r>
      <w:proofErr w:type="gramEnd"/>
      <w:r w:rsidRPr="00132704">
        <w:rPr>
          <w:sz w:val="24"/>
          <w:szCs w:val="24"/>
        </w:rPr>
        <w:t xml:space="preserve">, художественной, социально-педагогической, </w:t>
      </w:r>
      <w:proofErr w:type="spellStart"/>
      <w:r w:rsidRPr="00132704">
        <w:rPr>
          <w:sz w:val="24"/>
          <w:szCs w:val="24"/>
        </w:rPr>
        <w:t>туристко</w:t>
      </w:r>
      <w:proofErr w:type="spellEnd"/>
      <w:r w:rsidRPr="00132704">
        <w:rPr>
          <w:sz w:val="24"/>
          <w:szCs w:val="24"/>
        </w:rPr>
        <w:t>-краеведческой, физкультурно-спортивной).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1.5. МОЦ обеспечивает эффективное взаимодействие с Региональным модельным центром дополнительного образования детей и другими участниками приоритетного проекта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2. Нормативное обеспечение деятельности МОЦ: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2.1. МОЦ в своей деятельности руководствуется: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Федеральным законом от 29 декабря 2012 года № 273-ФЗ «Об образовании в Российской Федерации»;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распоряжением Правительства Нижегородской области от 27 июня 2017 года №1001-р «Об утверждении сводного плана приоритетного проекта "Доступное дополнительное образование для детей»;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приказом Министерства образования Нижегородской области от 24 июля 2017 года №1715 «Об утверждении методических рекомендаций о создании и </w:t>
      </w:r>
      <w:r w:rsidRPr="00132704">
        <w:rPr>
          <w:sz w:val="24"/>
          <w:szCs w:val="24"/>
        </w:rPr>
        <w:lastRenderedPageBreak/>
        <w:t xml:space="preserve">функционировании муниципального опорного центра дополнительного образования детей»;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Уставом МБУ ДО ДЮЦ «Бутурлинец»;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- настоящим Положением.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32704">
        <w:rPr>
          <w:b/>
          <w:sz w:val="24"/>
          <w:szCs w:val="24"/>
        </w:rPr>
        <w:t>3. Цель и задачи деятельности МОЦ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3.1. Цель деятельности МОЦ: создание условий для обеспечения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</w:t>
      </w:r>
      <w:proofErr w:type="gramStart"/>
      <w:r w:rsidRPr="00132704">
        <w:rPr>
          <w:sz w:val="24"/>
          <w:szCs w:val="24"/>
        </w:rPr>
        <w:t>показателей развития системы дополнительного образования детей</w:t>
      </w:r>
      <w:proofErr w:type="gramEnd"/>
      <w:r w:rsidRPr="00132704">
        <w:rPr>
          <w:sz w:val="24"/>
          <w:szCs w:val="24"/>
        </w:rPr>
        <w:t xml:space="preserve">.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color w:val="000000"/>
          <w:sz w:val="24"/>
          <w:szCs w:val="24"/>
        </w:rPr>
        <w:t>3.2.</w:t>
      </w:r>
      <w:r w:rsidRPr="00132704">
        <w:rPr>
          <w:sz w:val="24"/>
          <w:szCs w:val="24"/>
        </w:rPr>
        <w:t xml:space="preserve"> Задачи деятельности МОЦ: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осуществление организационной, методической, экспертно-консультационной поддержки участников системы взаимодействия по реализации Приоритетного проекта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районе;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формирование и распространение моделей  сетевого взаимодействия в сфере дополнительного образования детей;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организационное, методическое сопровождение работы образовательных организаций, реализующих дополнительные общеобразовательные программы на территории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района;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создание условий для выявления, сопровождения и поддержки талантливых и одаренных детей на территории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района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32704">
        <w:rPr>
          <w:b/>
          <w:sz w:val="24"/>
          <w:szCs w:val="24"/>
        </w:rPr>
        <w:t>4. Функции МОЦ: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4.1. Выполняет функции организационной, методической поддержки в муниципальной системе дополнительного образования детей, направленной на обеспечение реализации дополнительных общеобразовательных программ различной направленности (технической, </w:t>
      </w:r>
      <w:proofErr w:type="gramStart"/>
      <w:r w:rsidRPr="00132704">
        <w:rPr>
          <w:sz w:val="24"/>
          <w:szCs w:val="24"/>
        </w:rPr>
        <w:t>естественно-научной</w:t>
      </w:r>
      <w:proofErr w:type="gramEnd"/>
      <w:r w:rsidRPr="00132704">
        <w:rPr>
          <w:sz w:val="24"/>
          <w:szCs w:val="24"/>
        </w:rPr>
        <w:t xml:space="preserve">, художественной, социально-педагогической, </w:t>
      </w:r>
      <w:proofErr w:type="spellStart"/>
      <w:r w:rsidRPr="00132704">
        <w:rPr>
          <w:sz w:val="24"/>
          <w:szCs w:val="24"/>
        </w:rPr>
        <w:t>туристко</w:t>
      </w:r>
      <w:proofErr w:type="spellEnd"/>
      <w:r w:rsidRPr="00132704">
        <w:rPr>
          <w:sz w:val="24"/>
          <w:szCs w:val="24"/>
        </w:rPr>
        <w:t xml:space="preserve">-краеведческой, физкультурно-спортивной) в образовательных организациях, расположенных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4.2. Содействует распространению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lastRenderedPageBreak/>
        <w:t xml:space="preserve">4.3. Создает, апробирует и внедряет в образовательной системе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района  модели обеспечения равного доступа к дополнительным общеобразовательным программам детям из сельской местности; оказывает организационно-методическую поддержку по реализации дополнительных общеобразовательных программ в образовательных организациях, расположенных в сельской местности.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4.4.Обеспечивает взаимодействие между участниками Приоритетного проекта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районе, в том числе реализует проекты, программы и иные мероприятия в рамках Соглашения о сотрудничестве между Региональным модельным центром дополнительного образования детей  и МОЦ.   </w:t>
      </w:r>
      <w:r w:rsidRPr="00132704">
        <w:rPr>
          <w:color w:val="C00000"/>
          <w:sz w:val="24"/>
          <w:szCs w:val="24"/>
        </w:rPr>
        <w:t xml:space="preserve">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4.5. Содействует качественному развитию муниципальной системы дополнительного образования детей, в том числе через оказание методической, информационной и организованной помощи образовательным организациям, расположенным на территории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района и реализующим дополнительные общеобразовательные программы.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4.6. Оказывает организационно-методическую поддержку по реализации дополнительных  общеобразовательных программ в организациях отдыха детей и их оздоровления, участвует в разработке программ для организаций отдыха детей и их оздоровления.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4.7.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4.8. Обеспечивает информационное сопровождение мероприятий для детей и молодежи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районе, в том числе: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формирует медиаплан и проводит мероприятия по освещению деятельности МОЦ;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обеспечивает ведение публичного перечня мероприятий для детей и молодежи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4.9</w:t>
      </w:r>
      <w:r w:rsidRPr="00132704">
        <w:rPr>
          <w:color w:val="C00000"/>
          <w:sz w:val="24"/>
          <w:szCs w:val="24"/>
        </w:rPr>
        <w:t xml:space="preserve">. </w:t>
      </w:r>
      <w:r w:rsidRPr="00132704">
        <w:rPr>
          <w:sz w:val="24"/>
          <w:szCs w:val="24"/>
        </w:rPr>
        <w:t xml:space="preserve">Формирует информационно-телекоммуникационный контур системы дополнительного  образования детей в </w:t>
      </w:r>
      <w:proofErr w:type="spellStart"/>
      <w:r w:rsidRPr="00132704">
        <w:rPr>
          <w:sz w:val="24"/>
          <w:szCs w:val="24"/>
        </w:rPr>
        <w:t>Бутурлинском</w:t>
      </w:r>
      <w:proofErr w:type="spellEnd"/>
      <w:r w:rsidRPr="00132704">
        <w:rPr>
          <w:sz w:val="24"/>
          <w:szCs w:val="24"/>
        </w:rPr>
        <w:t xml:space="preserve"> районе, включающий: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содержательное наполнение муниципального сегмента общедоступного навигатора в системе дополнительного образования детей;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содержание и поддержку функционирования информационного портала МОЦ;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lastRenderedPageBreak/>
        <w:t xml:space="preserve">- проведение дистанционного обучения для детей и родителей (законных представителей) с использованием информационного портала МОЦ;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проведение информационной кампании по продвижению мероприятий в муниципальной системе дополнительного образования через информационный портал МОЦ;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создание и поддержку методического блока на базе информационного портала МОЦ.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4.10. Ведет работу по поддержке и сопровождению талантливых и одаренных детей – обучающихся образовательных организаций, расположенных на территории </w:t>
      </w:r>
      <w:proofErr w:type="spellStart"/>
      <w:r w:rsidRPr="00132704">
        <w:rPr>
          <w:sz w:val="24"/>
          <w:szCs w:val="24"/>
        </w:rPr>
        <w:t>Бутурлинского</w:t>
      </w:r>
      <w:proofErr w:type="spellEnd"/>
      <w:r w:rsidRPr="00132704">
        <w:rPr>
          <w:sz w:val="24"/>
          <w:szCs w:val="24"/>
        </w:rPr>
        <w:t xml:space="preserve"> района.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4.9. Готовит  предложения по совершенствованию нормативных правовых, финансовых, организационных механизмов развития муниципальной системы дополнительного образования детей.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704">
        <w:rPr>
          <w:b/>
          <w:sz w:val="24"/>
          <w:szCs w:val="24"/>
        </w:rPr>
        <w:t>5. Организационная структура и управление МОЦ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5.1.МОЦ создается на основании приказа УО.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5.2. Общая координация и контроль деятельности МОЦ осуществляется УО.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5.3. МОЦ возглавляет руководитель МОЦ, который назначается и освобождается от должности приказом УО.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5.4. Руководитель МОЦ в рамках своей компетенции: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-организует деятельность МОЦ в соответствии с его задачами и функциями;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-планирует деятельность и обеспечивает реализацию плана мероприятий МОЦ. 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5.5. Руководитель МОЦ имеет право: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вносить предложения по составу МОЦ;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готовить проекты документов в рамках реализации плана мероприятий МОЦ; </w:t>
      </w:r>
    </w:p>
    <w:p w:rsidR="00164B06" w:rsidRPr="00132704" w:rsidRDefault="00164B06" w:rsidP="00164B06">
      <w:pPr>
        <w:spacing w:line="360" w:lineRule="auto"/>
        <w:ind w:firstLine="720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- запрашивать информацию от организаций и ведомств, относящуюся к деятельности МОЦ.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32704">
        <w:rPr>
          <w:b/>
          <w:sz w:val="24"/>
          <w:szCs w:val="24"/>
        </w:rPr>
        <w:t>6. Прекращение деятельности МОЦ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>6.1. Прекращение деятельности МОЦ возможно в следующих случаях: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окончание сроков реализации приоритетного проекта, в рамках которого действует МОЦ;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- возникновение обстоятельств, препятствующих УО, МБУ ДО ДЮЦ «Бутурлинец» продолжать деятельность МОЦ по предусмотренной тематике. </w:t>
      </w:r>
    </w:p>
    <w:p w:rsidR="00164B06" w:rsidRPr="00132704" w:rsidRDefault="00164B06" w:rsidP="00164B06">
      <w:pPr>
        <w:spacing w:line="360" w:lineRule="auto"/>
        <w:ind w:firstLine="709"/>
        <w:jc w:val="both"/>
        <w:rPr>
          <w:sz w:val="24"/>
          <w:szCs w:val="24"/>
        </w:rPr>
      </w:pPr>
      <w:r w:rsidRPr="00132704">
        <w:rPr>
          <w:sz w:val="24"/>
          <w:szCs w:val="24"/>
        </w:rPr>
        <w:t xml:space="preserve">6.2. Решение о прекращении деятельности МОЦ принимается УО. </w:t>
      </w:r>
    </w:p>
    <w:p w:rsidR="0087729C" w:rsidRDefault="0087729C">
      <w:bookmarkStart w:id="0" w:name="_GoBack"/>
      <w:bookmarkEnd w:id="0"/>
    </w:p>
    <w:sectPr w:rsidR="0087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6"/>
    <w:rsid w:val="000170ED"/>
    <w:rsid w:val="00054792"/>
    <w:rsid w:val="000B1C19"/>
    <w:rsid w:val="001126AB"/>
    <w:rsid w:val="00140486"/>
    <w:rsid w:val="00164B06"/>
    <w:rsid w:val="00193555"/>
    <w:rsid w:val="001A643D"/>
    <w:rsid w:val="001C063D"/>
    <w:rsid w:val="001F6FA6"/>
    <w:rsid w:val="002013C5"/>
    <w:rsid w:val="00273AAE"/>
    <w:rsid w:val="00297FB8"/>
    <w:rsid w:val="002A60FC"/>
    <w:rsid w:val="002B1B8C"/>
    <w:rsid w:val="002C1373"/>
    <w:rsid w:val="002D53FE"/>
    <w:rsid w:val="00370A6B"/>
    <w:rsid w:val="003A5734"/>
    <w:rsid w:val="003C0D80"/>
    <w:rsid w:val="003C1AE2"/>
    <w:rsid w:val="004238F1"/>
    <w:rsid w:val="004A54BB"/>
    <w:rsid w:val="004F1600"/>
    <w:rsid w:val="0057555F"/>
    <w:rsid w:val="005D53B1"/>
    <w:rsid w:val="005F4B07"/>
    <w:rsid w:val="00617A24"/>
    <w:rsid w:val="00632D8C"/>
    <w:rsid w:val="006434B0"/>
    <w:rsid w:val="006E2D59"/>
    <w:rsid w:val="00730D3D"/>
    <w:rsid w:val="00774211"/>
    <w:rsid w:val="007F08FA"/>
    <w:rsid w:val="008235A9"/>
    <w:rsid w:val="0087729C"/>
    <w:rsid w:val="00896D52"/>
    <w:rsid w:val="008D3B10"/>
    <w:rsid w:val="00916024"/>
    <w:rsid w:val="009B07A8"/>
    <w:rsid w:val="009F6DF8"/>
    <w:rsid w:val="00A220C7"/>
    <w:rsid w:val="00B35C9B"/>
    <w:rsid w:val="00B94D1C"/>
    <w:rsid w:val="00BA5CC1"/>
    <w:rsid w:val="00BD0FC6"/>
    <w:rsid w:val="00C33BE4"/>
    <w:rsid w:val="00CC47C3"/>
    <w:rsid w:val="00DB2EEE"/>
    <w:rsid w:val="00E13FAE"/>
    <w:rsid w:val="00E9210A"/>
    <w:rsid w:val="00EA04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2019-06-04T11:28:00Z</dcterms:created>
  <dcterms:modified xsi:type="dcterms:W3CDTF">2019-06-04T11:29:00Z</dcterms:modified>
</cp:coreProperties>
</file>