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8" w:rsidRPr="004B05C8" w:rsidRDefault="004B05C8" w:rsidP="004B05C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C8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 МБУ ДО ДЮЦ «Бутурлинец»,</w:t>
      </w:r>
    </w:p>
    <w:p w:rsidR="004B05C8" w:rsidRPr="004B05C8" w:rsidRDefault="000613F2" w:rsidP="004B05C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подлежащему</w:t>
      </w:r>
      <w:proofErr w:type="gramEnd"/>
      <w:r w:rsidR="004B05C8" w:rsidRPr="004B05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05C8" w:rsidRPr="004B05C8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4B05C8" w:rsidRPr="004B05C8" w:rsidRDefault="004B05C8" w:rsidP="004B05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C8">
        <w:rPr>
          <w:rFonts w:ascii="Times New Roman" w:hAnsi="Times New Roman" w:cs="Times New Roman"/>
          <w:b/>
          <w:sz w:val="24"/>
          <w:szCs w:val="24"/>
        </w:rPr>
        <w:t>(утв. приказом Министерства образования и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РФ от 10 декабря 2013 г. №1324</w:t>
      </w:r>
      <w:r w:rsidRPr="004B05C8">
        <w:rPr>
          <w:rFonts w:ascii="Times New Roman" w:hAnsi="Times New Roman" w:cs="Times New Roman"/>
          <w:b/>
          <w:sz w:val="24"/>
          <w:szCs w:val="24"/>
        </w:rPr>
        <w:t>)</w:t>
      </w:r>
    </w:p>
    <w:p w:rsidR="004B05C8" w:rsidRPr="004B05C8" w:rsidRDefault="004B05C8" w:rsidP="004B05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B05C8" w:rsidRPr="004B05C8" w:rsidRDefault="004B05C8" w:rsidP="004B0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5C8">
        <w:rPr>
          <w:rFonts w:ascii="Times New Roman" w:hAnsi="Times New Roman" w:cs="Times New Roman"/>
          <w:b/>
          <w:sz w:val="24"/>
          <w:szCs w:val="24"/>
        </w:rPr>
        <w:t>1. Образовательная деятельность</w:t>
      </w:r>
    </w:p>
    <w:p w:rsidR="004B05C8" w:rsidRPr="004B05C8" w:rsidRDefault="004B05C8" w:rsidP="004B0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5C8">
        <w:rPr>
          <w:rFonts w:ascii="Times New Roman" w:hAnsi="Times New Roman" w:cs="Times New Roman"/>
          <w:b/>
          <w:sz w:val="24"/>
          <w:szCs w:val="24"/>
        </w:rPr>
        <w:t>1.1 Общая численность учащихся</w:t>
      </w:r>
    </w:p>
    <w:p w:rsidR="004B05C8" w:rsidRPr="004B05C8" w:rsidRDefault="004B05C8" w:rsidP="004B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C8">
        <w:rPr>
          <w:rFonts w:ascii="Times New Roman" w:hAnsi="Times New Roman" w:cs="Times New Roman"/>
          <w:sz w:val="24"/>
          <w:szCs w:val="24"/>
        </w:rPr>
        <w:t xml:space="preserve"> Общая численность учащихся в 2015-2016 уч. г. составила 677 по сравнению с 2014-2015 </w:t>
      </w:r>
      <w:proofErr w:type="spellStart"/>
      <w:r w:rsidRPr="004B05C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>. увеличилась на 42 человека. Увеличение произошло за счет введения в образовательный проц</w:t>
      </w:r>
      <w:bookmarkStart w:id="0" w:name="_GoBack"/>
      <w:bookmarkEnd w:id="0"/>
      <w:r w:rsidRPr="004B05C8">
        <w:rPr>
          <w:rFonts w:ascii="Times New Roman" w:hAnsi="Times New Roman" w:cs="Times New Roman"/>
          <w:sz w:val="24"/>
          <w:szCs w:val="24"/>
        </w:rPr>
        <w:t xml:space="preserve">есс дополнительных общеобразовательных программ технической направленности («3 </w:t>
      </w:r>
      <w:r w:rsidRPr="004B05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05C8">
        <w:rPr>
          <w:rFonts w:ascii="Times New Roman" w:hAnsi="Times New Roman" w:cs="Times New Roman"/>
          <w:sz w:val="24"/>
          <w:szCs w:val="24"/>
        </w:rPr>
        <w:t>-моделирование» и «</w:t>
      </w:r>
      <w:proofErr w:type="spellStart"/>
      <w:r w:rsidRPr="004B05C8">
        <w:rPr>
          <w:rFonts w:ascii="Times New Roman" w:hAnsi="Times New Roman" w:cs="Times New Roman"/>
          <w:sz w:val="24"/>
          <w:szCs w:val="24"/>
        </w:rPr>
        <w:t>Автомоделирование</w:t>
      </w:r>
      <w:proofErr w:type="spellEnd"/>
      <w:r w:rsidRPr="004B05C8">
        <w:rPr>
          <w:rFonts w:ascii="Times New Roman" w:hAnsi="Times New Roman" w:cs="Times New Roman"/>
          <w:sz w:val="24"/>
          <w:szCs w:val="24"/>
        </w:rPr>
        <w:t>») и естественнонаучной направленности («Эко-мир»). Так же увеличилось количество обучающихся по программам социально-педагогической направленности, за счет новой программы «Родные просторы». Вместе с тем уменьшилось количество обучающихся по программам художественной направленности в связи с</w:t>
      </w:r>
      <w:r>
        <w:rPr>
          <w:rFonts w:ascii="Times New Roman" w:hAnsi="Times New Roman" w:cs="Times New Roman"/>
          <w:sz w:val="24"/>
          <w:szCs w:val="24"/>
        </w:rPr>
        <w:t xml:space="preserve"> оконча</w:t>
      </w:r>
      <w:r w:rsidR="006D29D7">
        <w:rPr>
          <w:rFonts w:ascii="Times New Roman" w:hAnsi="Times New Roman" w:cs="Times New Roman"/>
          <w:sz w:val="24"/>
          <w:szCs w:val="24"/>
        </w:rPr>
        <w:t xml:space="preserve">ние срока обучения по программе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05C8">
        <w:rPr>
          <w:rFonts w:ascii="Times New Roman" w:hAnsi="Times New Roman" w:cs="Times New Roman"/>
          <w:sz w:val="24"/>
          <w:szCs w:val="24"/>
        </w:rPr>
        <w:t xml:space="preserve"> переводом на 2 и последующие годы обучения и отчислением обучающихся на основании заявлений родителей в связи с передом на другое место жительства, загруженностью ребенка в школе и </w:t>
      </w:r>
      <w:proofErr w:type="gramStart"/>
      <w:r w:rsidRPr="004B05C8">
        <w:rPr>
          <w:rFonts w:ascii="Times New Roman" w:hAnsi="Times New Roman" w:cs="Times New Roman"/>
          <w:sz w:val="24"/>
          <w:szCs w:val="24"/>
        </w:rPr>
        <w:t>т.д..</w:t>
      </w:r>
      <w:proofErr w:type="gramEnd"/>
      <w:r w:rsidRPr="004B0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0E" w:rsidRDefault="004B05C8" w:rsidP="004B05C8">
      <w:pPr>
        <w:pStyle w:val="a5"/>
        <w:spacing w:line="240" w:lineRule="auto"/>
        <w:ind w:left="0" w:firstLine="709"/>
      </w:pPr>
      <w:r w:rsidRPr="004F5C4F">
        <w:rPr>
          <w:i/>
          <w:u w:val="single"/>
        </w:rPr>
        <w:t>Детей дошкольного возраста 73</w:t>
      </w:r>
      <w:r w:rsidRPr="004B05C8">
        <w:t xml:space="preserve"> в предыдущем учебном году численность обучающихся дошкольного возраста составляла 15 человек, увеличение произошло за счет новой программы художественной направленности для </w:t>
      </w:r>
      <w:r w:rsidR="003C5B8F">
        <w:t xml:space="preserve">детей </w:t>
      </w:r>
      <w:r w:rsidRPr="004B05C8">
        <w:t>дошкольного в</w:t>
      </w:r>
      <w:r w:rsidR="006D29D7">
        <w:t xml:space="preserve">озраста.  Увеличение количество </w:t>
      </w:r>
      <w:r w:rsidRPr="004B05C8">
        <w:t>обучающихся данного возраста</w:t>
      </w:r>
      <w:r w:rsidR="003C5B8F">
        <w:t xml:space="preserve"> </w:t>
      </w:r>
      <w:r w:rsidR="00AC660E">
        <w:t xml:space="preserve">социально востребовано, позволяет </w:t>
      </w:r>
      <w:proofErr w:type="gramStart"/>
      <w:r w:rsidR="00AC660E">
        <w:t>совершенствовать  и</w:t>
      </w:r>
      <w:proofErr w:type="gramEnd"/>
      <w:r w:rsidR="00AC660E">
        <w:t xml:space="preserve"> развивать  у ребёнка дошкольного возраста физические, интеллектуальные и личностные качества. </w:t>
      </w:r>
    </w:p>
    <w:p w:rsidR="004B05C8" w:rsidRPr="004B05C8" w:rsidRDefault="004B05C8" w:rsidP="004B05C8">
      <w:pPr>
        <w:pStyle w:val="a5"/>
        <w:spacing w:line="240" w:lineRule="auto"/>
        <w:ind w:left="0" w:firstLine="709"/>
      </w:pPr>
      <w:r w:rsidRPr="006D29D7">
        <w:rPr>
          <w:i/>
          <w:u w:val="single"/>
        </w:rPr>
        <w:t>Детей младшего школьного возраста 263</w:t>
      </w:r>
      <w:r w:rsidR="006D29D7">
        <w:rPr>
          <w:i/>
        </w:rPr>
        <w:t>.</w:t>
      </w:r>
      <w:r w:rsidR="006D29D7">
        <w:t xml:space="preserve"> Д</w:t>
      </w:r>
      <w:r w:rsidRPr="004B05C8">
        <w:t>анное количество остается стабильным. Для детей этого возраста работаёт кружки и спортивные секции на базе образовательных учреждений, что способствует стабильной посещаемости.</w:t>
      </w:r>
    </w:p>
    <w:p w:rsidR="004B05C8" w:rsidRPr="004B05C8" w:rsidRDefault="006D29D7" w:rsidP="004B05C8">
      <w:pPr>
        <w:pStyle w:val="a5"/>
        <w:spacing w:line="240" w:lineRule="auto"/>
        <w:ind w:left="0" w:firstLine="709"/>
      </w:pPr>
      <w:r>
        <w:rPr>
          <w:i/>
          <w:u w:val="single"/>
        </w:rPr>
        <w:t xml:space="preserve">Детей среднего возраста 233. </w:t>
      </w:r>
      <w:r w:rsidRPr="006D29D7">
        <w:rPr>
          <w:i/>
        </w:rPr>
        <w:t>Д</w:t>
      </w:r>
      <w:r w:rsidR="004B05C8" w:rsidRPr="004B05C8">
        <w:t>ля детей этого возраста работаёт кружки и спортивные секции на базе образовательных учреждений, что способствует стабильной посещаемости, а также на базе учреждения дополнительного образования. Программы  для детей этого возраста отработаны, являются интересными для детей.</w:t>
      </w:r>
    </w:p>
    <w:p w:rsidR="004B05C8" w:rsidRPr="004B05C8" w:rsidRDefault="004B05C8" w:rsidP="004B05C8">
      <w:pPr>
        <w:pStyle w:val="a5"/>
        <w:spacing w:line="240" w:lineRule="auto"/>
        <w:ind w:left="0" w:firstLine="709"/>
      </w:pPr>
      <w:r w:rsidRPr="004F5C4F">
        <w:rPr>
          <w:i/>
          <w:u w:val="single"/>
        </w:rPr>
        <w:t>Детей старшего школьного возраста 105</w:t>
      </w:r>
      <w:r w:rsidRPr="004B05C8">
        <w:rPr>
          <w:b/>
        </w:rPr>
        <w:t xml:space="preserve">. </w:t>
      </w:r>
      <w:r w:rsidRPr="004B05C8">
        <w:t>В большинстве это дети</w:t>
      </w:r>
      <w:r w:rsidR="003C5B8F">
        <w:t xml:space="preserve">, </w:t>
      </w:r>
      <w:r w:rsidRPr="004B05C8">
        <w:t xml:space="preserve"> которые обучаются по программам со сроком реализации   3-5 лет. Для данного возраста реализуется небольшое количество программ.</w:t>
      </w:r>
      <w:r w:rsidRPr="004B05C8">
        <w:rPr>
          <w:b/>
        </w:rPr>
        <w:t xml:space="preserve">  </w:t>
      </w:r>
      <w:r w:rsidRPr="004B05C8">
        <w:t>Необходимо вводить в образовательный процесс программы для данного возраста.</w:t>
      </w:r>
    </w:p>
    <w:p w:rsidR="004B05C8" w:rsidRPr="004F5C4F" w:rsidRDefault="002F6FF6" w:rsidP="004B05C8">
      <w:pPr>
        <w:pStyle w:val="a5"/>
        <w:spacing w:line="240" w:lineRule="auto"/>
        <w:ind w:left="0" w:firstLine="709"/>
        <w:rPr>
          <w:b/>
        </w:rPr>
      </w:pPr>
      <w:r>
        <w:rPr>
          <w:b/>
        </w:rPr>
        <w:t xml:space="preserve">1.2 </w:t>
      </w:r>
      <w:r w:rsidR="004B05C8" w:rsidRPr="004F5C4F">
        <w:rPr>
          <w:b/>
        </w:rPr>
        <w:t xml:space="preserve"> Численность  учащихся, обучающихся по образовательным программам по договорам об оказании платных образовательных услуг -0.</w:t>
      </w:r>
    </w:p>
    <w:p w:rsidR="0010742F" w:rsidRPr="004B05C8" w:rsidRDefault="0010742F" w:rsidP="004B05C8">
      <w:pPr>
        <w:pStyle w:val="a5"/>
        <w:spacing w:line="240" w:lineRule="auto"/>
        <w:ind w:left="0" w:firstLine="709"/>
      </w:pPr>
      <w:r>
        <w:t>В настоящее время нет образовательных программ по договорам об оказании платных образовательных услуг. В учреждении необходима разработка нормативно-правовой базы для оказания платных услуг,  пополнение материально-технической базы, повышение квалификации педагогических сотрудников.</w:t>
      </w:r>
      <w:r w:rsidR="004F5C4F">
        <w:t xml:space="preserve"> Реализация образовательных программ по договорам об оказании платных образовательных услуг </w:t>
      </w:r>
      <w:r>
        <w:t xml:space="preserve"> осуществляется за счет оказания услуг</w:t>
      </w:r>
      <w:r w:rsidR="008D3A89">
        <w:t xml:space="preserve">, </w:t>
      </w:r>
      <w:r>
        <w:t xml:space="preserve"> не предусмотренных муниципальном заданием</w:t>
      </w:r>
      <w:r w:rsidR="00AC660E">
        <w:t xml:space="preserve">, </w:t>
      </w:r>
      <w:r>
        <w:t xml:space="preserve">  в настоящее время педагогические сотрудники имеют </w:t>
      </w:r>
      <w:r w:rsidR="004F5C4F">
        <w:t xml:space="preserve">достаточную </w:t>
      </w:r>
      <w:r>
        <w:t xml:space="preserve">педагогическую нагрузку. </w:t>
      </w:r>
    </w:p>
    <w:p w:rsidR="004B05C8" w:rsidRDefault="002F6FF6" w:rsidP="0010742F">
      <w:pPr>
        <w:pStyle w:val="a5"/>
        <w:spacing w:line="240" w:lineRule="auto"/>
        <w:ind w:left="0" w:firstLine="709"/>
        <w:rPr>
          <w:b/>
        </w:rPr>
      </w:pPr>
      <w:r>
        <w:rPr>
          <w:b/>
        </w:rPr>
        <w:t xml:space="preserve">1.3. </w:t>
      </w:r>
      <w:r w:rsidR="004B05C8" w:rsidRPr="004F5C4F">
        <w:rPr>
          <w:b/>
        </w:rPr>
        <w:t xml:space="preserve"> Численность/удельный вес численности учащихся, занимающихся в 2-х и более объединениях (кружках, секциях, клубах), в общей численности учащихся </w:t>
      </w:r>
      <w:r w:rsidR="004F5C4F">
        <w:rPr>
          <w:b/>
        </w:rPr>
        <w:t>– 140</w:t>
      </w:r>
      <w:r>
        <w:rPr>
          <w:b/>
        </w:rPr>
        <w:t xml:space="preserve"> (21%)</w:t>
      </w:r>
      <w:r w:rsidR="004F5C4F">
        <w:rPr>
          <w:b/>
        </w:rPr>
        <w:t>.</w:t>
      </w:r>
    </w:p>
    <w:p w:rsidR="004F5C4F" w:rsidRPr="00755323" w:rsidRDefault="00755323" w:rsidP="0010742F">
      <w:pPr>
        <w:pStyle w:val="a5"/>
        <w:spacing w:line="240" w:lineRule="auto"/>
        <w:ind w:left="0" w:firstLine="709"/>
      </w:pPr>
      <w:r>
        <w:t xml:space="preserve">В соответствии с действующем </w:t>
      </w:r>
      <w:proofErr w:type="gramStart"/>
      <w:r>
        <w:t>законодательством  о</w:t>
      </w:r>
      <w:r w:rsidRPr="00755323">
        <w:t>бучающиеся</w:t>
      </w:r>
      <w:proofErr w:type="gramEnd"/>
      <w:r w:rsidRPr="00755323">
        <w:t xml:space="preserve"> </w:t>
      </w:r>
      <w:r>
        <w:t>могут</w:t>
      </w:r>
      <w:r w:rsidR="002F6FF6">
        <w:t xml:space="preserve"> заниматься </w:t>
      </w:r>
      <w:r>
        <w:t xml:space="preserve"> </w:t>
      </w:r>
      <w:r w:rsidRPr="00755323">
        <w:t xml:space="preserve"> </w:t>
      </w:r>
      <w:r>
        <w:t xml:space="preserve">несколько </w:t>
      </w:r>
      <w:r w:rsidRPr="00755323">
        <w:t>объединений</w:t>
      </w:r>
      <w:r>
        <w:t xml:space="preserve">. Анализ показал, что </w:t>
      </w:r>
      <w:r w:rsidR="00AC660E">
        <w:t xml:space="preserve">обучающиеся </w:t>
      </w:r>
      <w:r>
        <w:t>посещают объединения различной направленности, что способствует разностороннему развитию ребенка.</w:t>
      </w:r>
      <w:r w:rsidRPr="00755323">
        <w:t xml:space="preserve"> </w:t>
      </w:r>
    </w:p>
    <w:p w:rsidR="00D74A12" w:rsidRDefault="004B05C8" w:rsidP="004B05C8">
      <w:pPr>
        <w:pStyle w:val="a5"/>
        <w:spacing w:line="240" w:lineRule="auto"/>
        <w:ind w:left="0" w:firstLine="709"/>
      </w:pPr>
      <w:r w:rsidRPr="00755323">
        <w:rPr>
          <w:b/>
        </w:rPr>
        <w:t>1.4</w:t>
      </w:r>
      <w:r w:rsidRPr="004B05C8">
        <w:t xml:space="preserve"> </w:t>
      </w:r>
      <w:r w:rsidRPr="00A528F2">
        <w:rPr>
          <w:b/>
        </w:rPr>
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– 0.</w:t>
      </w:r>
      <w:r w:rsidR="00747ED4">
        <w:t xml:space="preserve"> </w:t>
      </w:r>
      <w:r w:rsidRPr="004B05C8">
        <w:t xml:space="preserve"> </w:t>
      </w:r>
    </w:p>
    <w:p w:rsidR="004B05C8" w:rsidRPr="004B05C8" w:rsidRDefault="004B05C8" w:rsidP="004B05C8">
      <w:pPr>
        <w:pStyle w:val="a5"/>
        <w:spacing w:line="240" w:lineRule="auto"/>
        <w:ind w:left="0" w:firstLine="709"/>
      </w:pPr>
      <w:r w:rsidRPr="004B05C8">
        <w:lastRenderedPageBreak/>
        <w:t xml:space="preserve">В настоящее время </w:t>
      </w:r>
      <w:r w:rsidR="00747ED4">
        <w:t xml:space="preserve">педагоги дополнительного образования проводит консультацию учащихся </w:t>
      </w:r>
      <w:r w:rsidR="00A528F2">
        <w:t xml:space="preserve">и родителей </w:t>
      </w:r>
      <w:r w:rsidR="006D29D7">
        <w:t>в социальной сети «</w:t>
      </w:r>
      <w:proofErr w:type="spellStart"/>
      <w:r w:rsidR="006D29D7">
        <w:t>Вконтакт</w:t>
      </w:r>
      <w:proofErr w:type="spellEnd"/>
      <w:r w:rsidR="006D29D7">
        <w:t>» (</w:t>
      </w:r>
      <w:r w:rsidR="00747ED4">
        <w:t>через личные группы</w:t>
      </w:r>
      <w:r w:rsidR="006D29D7">
        <w:t>)</w:t>
      </w:r>
      <w:r w:rsidR="00A528F2">
        <w:t xml:space="preserve">, </w:t>
      </w:r>
      <w:r w:rsidR="00747ED4">
        <w:t xml:space="preserve"> через скайп, </w:t>
      </w:r>
      <w:r w:rsidR="00D74A12">
        <w:t>электронную почту. Данная работа</w:t>
      </w:r>
      <w:r w:rsidR="00747ED4">
        <w:t xml:space="preserve"> документально не отслеживается и имеет эпизодический характер.  </w:t>
      </w:r>
      <w:r w:rsidRPr="004B05C8">
        <w:t>Необходимо</w:t>
      </w:r>
      <w:r w:rsidR="00747ED4">
        <w:t xml:space="preserve"> систематизировать эту работу и популяризировать ее через инновационные направления. </w:t>
      </w:r>
    </w:p>
    <w:p w:rsidR="00D74A12" w:rsidRDefault="002F6FF6" w:rsidP="004B05C8">
      <w:pPr>
        <w:pStyle w:val="a5"/>
        <w:spacing w:line="240" w:lineRule="auto"/>
        <w:ind w:left="0" w:firstLine="709"/>
      </w:pPr>
      <w:r>
        <w:rPr>
          <w:b/>
        </w:rPr>
        <w:t xml:space="preserve">1.5 </w:t>
      </w:r>
      <w:r w:rsidR="004B05C8" w:rsidRPr="00755323">
        <w:rPr>
          <w:b/>
        </w:rPr>
        <w:t xml:space="preserve"> 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</w:r>
      <w:r w:rsidR="00A528F2" w:rsidRPr="00755323">
        <w:t xml:space="preserve">.  </w:t>
      </w:r>
    </w:p>
    <w:p w:rsidR="004B05C8" w:rsidRPr="004B05C8" w:rsidRDefault="00A528F2" w:rsidP="004B05C8">
      <w:pPr>
        <w:pStyle w:val="a5"/>
        <w:spacing w:line="240" w:lineRule="auto"/>
        <w:ind w:left="0" w:firstLine="709"/>
      </w:pPr>
      <w:r w:rsidRPr="00755323">
        <w:t xml:space="preserve">Для подтверждения выдающихся способностей необходимо заключение специалиста. </w:t>
      </w:r>
      <w:r>
        <w:t>В настоящее время де</w:t>
      </w:r>
      <w:r w:rsidR="00755323">
        <w:t>те</w:t>
      </w:r>
      <w:r>
        <w:t>й имеющих такое заключение нет.</w:t>
      </w:r>
    </w:p>
    <w:p w:rsidR="004B05C8" w:rsidRPr="00755323" w:rsidRDefault="002F6FF6" w:rsidP="004B05C8">
      <w:pPr>
        <w:pStyle w:val="a5"/>
        <w:spacing w:line="240" w:lineRule="auto"/>
        <w:ind w:left="0" w:firstLine="709"/>
        <w:rPr>
          <w:b/>
        </w:rPr>
      </w:pPr>
      <w:r>
        <w:rPr>
          <w:b/>
        </w:rPr>
        <w:t xml:space="preserve">1.6 </w:t>
      </w:r>
      <w:r w:rsidR="004B05C8" w:rsidRPr="00755323">
        <w:rPr>
          <w:b/>
        </w:rPr>
        <w:t xml:space="preserve"> 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</w:r>
    </w:p>
    <w:p w:rsidR="004B05C8" w:rsidRPr="00755323" w:rsidRDefault="004B05C8" w:rsidP="004B05C8">
      <w:pPr>
        <w:pStyle w:val="a5"/>
        <w:spacing w:line="240" w:lineRule="auto"/>
        <w:ind w:left="0" w:firstLine="709"/>
      </w:pPr>
      <w:r w:rsidRPr="00755323">
        <w:rPr>
          <w:i/>
          <w:u w:val="single"/>
        </w:rPr>
        <w:t>Учащиеся с ограниченными возможностями здоровья</w:t>
      </w:r>
      <w:r w:rsidR="00AC660E">
        <w:rPr>
          <w:i/>
          <w:u w:val="single"/>
        </w:rPr>
        <w:t xml:space="preserve"> -0, </w:t>
      </w:r>
      <w:r w:rsidR="00755323">
        <w:t xml:space="preserve"> необходимо</w:t>
      </w:r>
      <w:r w:rsidR="008F3127">
        <w:t xml:space="preserve"> </w:t>
      </w:r>
      <w:r w:rsidR="00755323">
        <w:t xml:space="preserve"> создать условия для привлечения детей данной категории в кружки и секции</w:t>
      </w:r>
    </w:p>
    <w:p w:rsidR="004B05C8" w:rsidRPr="008F3127" w:rsidRDefault="004B05C8" w:rsidP="008F3127">
      <w:pPr>
        <w:pStyle w:val="a5"/>
        <w:spacing w:line="240" w:lineRule="auto"/>
        <w:ind w:left="0" w:firstLine="709"/>
      </w:pPr>
      <w:r w:rsidRPr="00755323">
        <w:rPr>
          <w:i/>
          <w:u w:val="single"/>
        </w:rPr>
        <w:t>Дети-сироты, дети, оставшиеся без попечения родителей</w:t>
      </w:r>
      <w:r w:rsidR="008F3127" w:rsidRPr="008F3127">
        <w:t xml:space="preserve"> </w:t>
      </w:r>
      <w:r w:rsidR="00D74A12">
        <w:t xml:space="preserve">– 16; </w:t>
      </w:r>
      <w:r w:rsidR="008F3127">
        <w:t xml:space="preserve">дети данной категории находятся в приёмных семьях. Необходима организация совместной работы с социальными педагогами, классными руководителями ОО для полного охвата детей данной категории. </w:t>
      </w:r>
    </w:p>
    <w:p w:rsidR="004B05C8" w:rsidRDefault="004B05C8" w:rsidP="004B05C8">
      <w:pPr>
        <w:pStyle w:val="a5"/>
        <w:spacing w:line="240" w:lineRule="auto"/>
        <w:ind w:left="0" w:firstLine="709"/>
        <w:rPr>
          <w:i/>
          <w:u w:val="single"/>
        </w:rPr>
      </w:pPr>
      <w:r w:rsidRPr="00755323">
        <w:rPr>
          <w:i/>
          <w:u w:val="single"/>
        </w:rPr>
        <w:t>Дети,  попавшие в трудную жизненную ситуацию</w:t>
      </w:r>
      <w:r w:rsidR="00D74A12">
        <w:rPr>
          <w:i/>
          <w:u w:val="single"/>
        </w:rPr>
        <w:t xml:space="preserve"> - 15</w:t>
      </w:r>
      <w:r w:rsidR="008F3127">
        <w:rPr>
          <w:i/>
          <w:u w:val="single"/>
        </w:rPr>
        <w:t>.</w:t>
      </w:r>
      <w:r w:rsidR="008F3127">
        <w:t xml:space="preserve"> В настоящее время секция «</w:t>
      </w:r>
      <w:proofErr w:type="gramStart"/>
      <w:r w:rsidR="008F3127">
        <w:t>Велоспорт»  организована</w:t>
      </w:r>
      <w:proofErr w:type="gramEnd"/>
      <w:r w:rsidR="008F3127">
        <w:t xml:space="preserve"> в </w:t>
      </w:r>
      <w:proofErr w:type="spellStart"/>
      <w:r w:rsidR="008F3127">
        <w:t>с.Ягубовка</w:t>
      </w:r>
      <w:proofErr w:type="spellEnd"/>
      <w:r w:rsidR="008F3127">
        <w:t xml:space="preserve">, где работает социальный приют, воспитанники данного учреждения посещают секцию. </w:t>
      </w:r>
      <w:r w:rsidR="00D74A12">
        <w:t>Н</w:t>
      </w:r>
      <w:r w:rsidR="008F3127">
        <w:t xml:space="preserve">еобходимо совершенствовать работу по привлечению в кружки и секции детей, стоящих на различных видах профилактических учетах в р.п. Бутурлино. </w:t>
      </w:r>
      <w:r w:rsidR="00755323">
        <w:rPr>
          <w:i/>
          <w:u w:val="single"/>
        </w:rPr>
        <w:t xml:space="preserve"> </w:t>
      </w:r>
    </w:p>
    <w:p w:rsidR="002F6FF6" w:rsidRDefault="002F6FF6" w:rsidP="004B05C8">
      <w:pPr>
        <w:pStyle w:val="a5"/>
        <w:spacing w:line="240" w:lineRule="auto"/>
        <w:ind w:left="0" w:firstLine="709"/>
        <w:rPr>
          <w:b/>
        </w:rPr>
      </w:pPr>
      <w:r>
        <w:rPr>
          <w:b/>
        </w:rPr>
        <w:t xml:space="preserve">1.7 </w:t>
      </w:r>
      <w:r w:rsidRPr="00755323">
        <w:rPr>
          <w:b/>
        </w:rPr>
        <w:t>Численность/ удельный вес численности учащихся</w:t>
      </w:r>
      <w:r>
        <w:rPr>
          <w:b/>
        </w:rPr>
        <w:t>, занимающихся учебно-исследовательской, проекторной деятельностью, в общей численности учащихся -0</w:t>
      </w:r>
    </w:p>
    <w:p w:rsidR="002F6FF6" w:rsidRPr="002F6FF6" w:rsidRDefault="002F6FF6" w:rsidP="004B05C8">
      <w:pPr>
        <w:pStyle w:val="a5"/>
        <w:spacing w:line="240" w:lineRule="auto"/>
        <w:ind w:left="0" w:firstLine="709"/>
      </w:pPr>
      <w:r>
        <w:t>Необходимо активизировать работу педагогов для развития данного направления деятельности.</w:t>
      </w:r>
    </w:p>
    <w:p w:rsidR="004B05C8" w:rsidRPr="00755323" w:rsidRDefault="004B05C8" w:rsidP="004B05C8">
      <w:pPr>
        <w:pStyle w:val="a5"/>
        <w:spacing w:line="240" w:lineRule="auto"/>
        <w:ind w:left="0" w:firstLine="709"/>
        <w:rPr>
          <w:b/>
        </w:rPr>
      </w:pPr>
      <w:r w:rsidRPr="00755323">
        <w:rPr>
          <w:b/>
        </w:rPr>
        <w:t>1.8 Численность/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</w:t>
      </w:r>
      <w:r w:rsidR="00D74A12">
        <w:rPr>
          <w:b/>
        </w:rPr>
        <w:t xml:space="preserve"> – 677.</w:t>
      </w:r>
    </w:p>
    <w:p w:rsidR="004B05C8" w:rsidRPr="004B05C8" w:rsidRDefault="004B05C8" w:rsidP="004B05C8">
      <w:pPr>
        <w:pStyle w:val="a5"/>
        <w:spacing w:line="240" w:lineRule="auto"/>
        <w:ind w:left="0" w:firstLine="709"/>
      </w:pPr>
      <w:r w:rsidRPr="004B05C8">
        <w:t xml:space="preserve">Охват учащихся проводимыми мероприятиями на муниципальном уровне составляет 100 %. Проводится </w:t>
      </w:r>
      <w:r w:rsidR="008D3A89">
        <w:t xml:space="preserve">конкурсы </w:t>
      </w:r>
      <w:r w:rsidRPr="004B05C8">
        <w:t>внутри кружков для родителей и учащихся (викторины и т.д.), товарищеские встречи учащихся спортивных секций</w:t>
      </w:r>
      <w:r w:rsidR="008D3A89">
        <w:t xml:space="preserve">. </w:t>
      </w:r>
      <w:r w:rsidRPr="004B05C8">
        <w:t xml:space="preserve"> </w:t>
      </w:r>
      <w:r w:rsidR="003C5B8F">
        <w:t>О</w:t>
      </w:r>
      <w:r w:rsidRPr="004B05C8">
        <w:t>рганизуются районные конкурсы, соревнования, муниципальные этапы областных конкурсов. Спектр этих мероприятий достаточно широк и обеспечивает возможность каждому учащемуся принять участие, независимо от способностей. На базе учреждения проводятся открытые районные</w:t>
      </w:r>
      <w:r w:rsidR="003C5B8F">
        <w:t xml:space="preserve"> соревнования по вольной борьбе,  в</w:t>
      </w:r>
      <w:r w:rsidRPr="004B05C8">
        <w:t xml:space="preserve">елоспорту, что позволяет при минимальных </w:t>
      </w:r>
      <w:r w:rsidR="003C5B8F">
        <w:t xml:space="preserve">материальных </w:t>
      </w:r>
      <w:r w:rsidRPr="004B05C8">
        <w:t xml:space="preserve">затратах принимать участие учащимся спортивных секций </w:t>
      </w:r>
      <w:r w:rsidR="003C5B8F">
        <w:t>в соревнованиях.</w:t>
      </w:r>
      <w:r w:rsidR="003E59FF">
        <w:t xml:space="preserve"> Участие в региональных, федеральных, международных конкурсах </w:t>
      </w:r>
      <w:r w:rsidR="00AC660E">
        <w:t xml:space="preserve">составило </w:t>
      </w:r>
      <w:r w:rsidR="008D46C7">
        <w:t>10</w:t>
      </w:r>
      <w:r w:rsidR="003E59FF">
        <w:t xml:space="preserve">% </w:t>
      </w:r>
      <w:r w:rsidR="00AC660E">
        <w:t>от общего числа обучающихся</w:t>
      </w:r>
      <w:r w:rsidR="00D74A12">
        <w:t>, что является оптимальным</w:t>
      </w:r>
      <w:r w:rsidR="003E59FF">
        <w:t xml:space="preserve">. </w:t>
      </w:r>
    </w:p>
    <w:p w:rsidR="00D74A12" w:rsidRDefault="004B05C8" w:rsidP="004B05C8">
      <w:pPr>
        <w:pStyle w:val="a5"/>
        <w:spacing w:line="240" w:lineRule="auto"/>
        <w:ind w:left="0" w:firstLine="709"/>
        <w:rPr>
          <w:b/>
        </w:rPr>
      </w:pPr>
      <w:r w:rsidRPr="00755323">
        <w:rPr>
          <w:b/>
        </w:rPr>
        <w:t>1.9 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</w:t>
      </w:r>
      <w:r w:rsidR="00D74A12">
        <w:rPr>
          <w:b/>
        </w:rPr>
        <w:t xml:space="preserve"> - 424</w:t>
      </w:r>
      <w:r w:rsidR="003E59FF">
        <w:rPr>
          <w:b/>
        </w:rPr>
        <w:t xml:space="preserve">. </w:t>
      </w:r>
    </w:p>
    <w:p w:rsidR="004B05C8" w:rsidRPr="004B05C8" w:rsidRDefault="003E59FF" w:rsidP="004B05C8">
      <w:pPr>
        <w:pStyle w:val="a5"/>
        <w:spacing w:line="240" w:lineRule="auto"/>
        <w:ind w:left="0" w:firstLine="709"/>
      </w:pPr>
      <w:r>
        <w:rPr>
          <w:b/>
        </w:rPr>
        <w:t xml:space="preserve"> </w:t>
      </w:r>
      <w:r w:rsidRPr="003E59FF">
        <w:t>Более 50% от общего числа обучающихся я</w:t>
      </w:r>
      <w:r>
        <w:t>вляются победителями на муниципальном уровне. Большинство работ учащихся отправляемых на региональные конкурсы художественно и декоративно-прикладного творчества отмечаются грамотами, а так же занимают призовые места. Учащиеся секций «Вольная борьб</w:t>
      </w:r>
      <w:r w:rsidR="002F6FF6">
        <w:t xml:space="preserve">а», «Велоспорт», «Тайский бокс» </w:t>
      </w:r>
      <w:proofErr w:type="gramStart"/>
      <w:r w:rsidR="002F6FF6">
        <w:t xml:space="preserve">и </w:t>
      </w:r>
      <w:r>
        <w:t xml:space="preserve"> «</w:t>
      </w:r>
      <w:proofErr w:type="gramEnd"/>
      <w:r>
        <w:t>Футбол» занимают призовые места</w:t>
      </w:r>
      <w:r w:rsidR="00D74A12">
        <w:t xml:space="preserve"> на региональном и федеральных уровнях</w:t>
      </w:r>
      <w:r w:rsidR="002F6FF6">
        <w:t xml:space="preserve"> соревнований</w:t>
      </w:r>
      <w:r>
        <w:t xml:space="preserve">. </w:t>
      </w:r>
    </w:p>
    <w:p w:rsidR="00D74A12" w:rsidRDefault="004B05C8" w:rsidP="004B05C8">
      <w:pPr>
        <w:pStyle w:val="a5"/>
        <w:spacing w:line="240" w:lineRule="auto"/>
        <w:ind w:left="0" w:firstLine="709"/>
        <w:rPr>
          <w:b/>
        </w:rPr>
      </w:pPr>
      <w:r w:rsidRPr="004B05C8">
        <w:rPr>
          <w:b/>
        </w:rPr>
        <w:t>1.10 Численность/удельный вес численности учащихся, участвующих в образовательных и социальных проектах, в общей численности учащихся</w:t>
      </w:r>
      <w:r w:rsidR="00E177EF">
        <w:rPr>
          <w:b/>
        </w:rPr>
        <w:t xml:space="preserve"> – 110 (16%)</w:t>
      </w:r>
      <w:r w:rsidR="008D3A89">
        <w:rPr>
          <w:b/>
        </w:rPr>
        <w:t xml:space="preserve"> </w:t>
      </w:r>
    </w:p>
    <w:p w:rsidR="003E59FF" w:rsidRPr="008D3A89" w:rsidRDefault="008D3A89" w:rsidP="004B05C8">
      <w:pPr>
        <w:pStyle w:val="a5"/>
        <w:spacing w:line="240" w:lineRule="auto"/>
        <w:ind w:left="0" w:firstLine="709"/>
      </w:pPr>
      <w:r>
        <w:lastRenderedPageBreak/>
        <w:t>На базе учреждения работает волонтерский отряд «Пульс», отряд юных инспекторов дорожного движения «</w:t>
      </w:r>
      <w:proofErr w:type="spellStart"/>
      <w:r>
        <w:t>ЗНАтоКи</w:t>
      </w:r>
      <w:proofErr w:type="spellEnd"/>
      <w:r>
        <w:t xml:space="preserve">». В апреле-мае принимали участие </w:t>
      </w:r>
      <w:proofErr w:type="gramStart"/>
      <w:r>
        <w:t>в</w:t>
      </w:r>
      <w:r w:rsidR="00AC660E">
        <w:t xml:space="preserve">о </w:t>
      </w:r>
      <w:r>
        <w:t xml:space="preserve"> Всероссийском</w:t>
      </w:r>
      <w:proofErr w:type="gramEnd"/>
      <w:r>
        <w:t xml:space="preserve"> социальном проекте «Волонтеры Победы», проводятся акции  по формированию здорового образа жизни и т.д.. В дальнейшем необходимо активизировать работу по участию в образовательных и социальных проектах  регионального, федерального и международному уровней.</w:t>
      </w:r>
    </w:p>
    <w:p w:rsidR="002F6FF6" w:rsidRDefault="004B05C8" w:rsidP="004B05C8">
      <w:pPr>
        <w:pStyle w:val="a5"/>
        <w:spacing w:line="240" w:lineRule="auto"/>
        <w:ind w:left="0" w:firstLine="709"/>
        <w:rPr>
          <w:b/>
        </w:rPr>
      </w:pPr>
      <w:r w:rsidRPr="004B05C8">
        <w:rPr>
          <w:b/>
        </w:rPr>
        <w:t>1.11 Количество массовых мероприятий, проведенных образовате</w:t>
      </w:r>
      <w:r w:rsidR="008D3A89">
        <w:rPr>
          <w:b/>
        </w:rPr>
        <w:t>льной организацией.</w:t>
      </w:r>
    </w:p>
    <w:p w:rsidR="004B05C8" w:rsidRPr="004B05C8" w:rsidRDefault="008D3A89" w:rsidP="004B05C8">
      <w:pPr>
        <w:pStyle w:val="a5"/>
        <w:spacing w:line="240" w:lineRule="auto"/>
        <w:ind w:left="0" w:firstLine="709"/>
        <w:rPr>
          <w:b/>
        </w:rPr>
      </w:pPr>
      <w:r>
        <w:rPr>
          <w:b/>
        </w:rPr>
        <w:t xml:space="preserve"> </w:t>
      </w:r>
      <w:r w:rsidRPr="004B05C8">
        <w:t>Охват учащихся проводимыми мероприятиями на муниципальном уровне составляет 100 %.</w:t>
      </w:r>
      <w:r w:rsidR="00AC660E">
        <w:t xml:space="preserve"> </w:t>
      </w:r>
      <w:r>
        <w:t xml:space="preserve">Учреждение является активным организатором и участником </w:t>
      </w:r>
      <w:r w:rsidR="00FC3569">
        <w:t xml:space="preserve">мероприятий проводимых в </w:t>
      </w:r>
      <w:proofErr w:type="spellStart"/>
      <w:r w:rsidR="00FC3569">
        <w:t>Бутурлинском</w:t>
      </w:r>
      <w:proofErr w:type="spellEnd"/>
      <w:r w:rsidR="00FC3569">
        <w:t xml:space="preserve"> районе. На базе учреждения проходит зональный этап областного конкурса художественно творчества «Я рисую мир». Проводятся соревнования регионального и федерального уровней</w:t>
      </w:r>
      <w:r w:rsidR="00AC660E">
        <w:t xml:space="preserve"> по велоспорту</w:t>
      </w:r>
      <w:r w:rsidR="00FC3569">
        <w:t xml:space="preserve">. </w:t>
      </w:r>
    </w:p>
    <w:p w:rsidR="00AB6682" w:rsidRDefault="00AB6682" w:rsidP="00AB6682">
      <w:pPr>
        <w:pStyle w:val="a5"/>
        <w:spacing w:line="240" w:lineRule="auto"/>
        <w:ind w:left="0" w:firstLine="709"/>
        <w:rPr>
          <w:b/>
        </w:rPr>
      </w:pPr>
      <w:r>
        <w:rPr>
          <w:b/>
        </w:rPr>
        <w:t xml:space="preserve">1.12   </w:t>
      </w:r>
      <w:r w:rsidRPr="00AB6682">
        <w:rPr>
          <w:b/>
        </w:rPr>
        <w:t>Общая численность педагогических работников</w:t>
      </w:r>
      <w:r>
        <w:rPr>
          <w:b/>
        </w:rPr>
        <w:t xml:space="preserve"> 21.</w:t>
      </w:r>
      <w:r w:rsidRPr="00AB6682">
        <w:rPr>
          <w:b/>
        </w:rPr>
        <w:t xml:space="preserve"> </w:t>
      </w:r>
    </w:p>
    <w:p w:rsidR="004B05C8" w:rsidRDefault="00AB6682" w:rsidP="004B05C8">
      <w:pPr>
        <w:pStyle w:val="a5"/>
        <w:spacing w:line="240" w:lineRule="auto"/>
        <w:ind w:left="0" w:firstLine="709"/>
        <w:rPr>
          <w:b/>
        </w:rPr>
      </w:pPr>
      <w:r>
        <w:rPr>
          <w:b/>
        </w:rPr>
        <w:t xml:space="preserve">1.13 </w:t>
      </w:r>
      <w:r w:rsidR="004B05C8" w:rsidRPr="004B05C8">
        <w:rPr>
          <w:b/>
        </w:rPr>
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</w:r>
      <w:r w:rsidR="00BE264B">
        <w:rPr>
          <w:b/>
        </w:rPr>
        <w:t xml:space="preserve"> - 16</w:t>
      </w:r>
      <w:r w:rsidR="00FC3569">
        <w:rPr>
          <w:b/>
        </w:rPr>
        <w:t>.</w:t>
      </w:r>
    </w:p>
    <w:p w:rsidR="00BE264B" w:rsidRPr="00FC3569" w:rsidRDefault="00FC3569" w:rsidP="00BE264B">
      <w:pPr>
        <w:pStyle w:val="a5"/>
        <w:spacing w:line="240" w:lineRule="auto"/>
        <w:ind w:left="0" w:firstLine="709"/>
      </w:pPr>
      <w:r w:rsidRPr="00FC3569">
        <w:t xml:space="preserve">Увеличение численности педагогических </w:t>
      </w:r>
      <w:proofErr w:type="gramStart"/>
      <w:r w:rsidRPr="00FC3569">
        <w:t xml:space="preserve">работников </w:t>
      </w:r>
      <w:r>
        <w:t xml:space="preserve"> с</w:t>
      </w:r>
      <w:proofErr w:type="gramEnd"/>
      <w:r>
        <w:t xml:space="preserve"> высшем образованием связано с получение образования по заочной форме обучения (1 чел.).</w:t>
      </w:r>
      <w:r w:rsidR="00234F44">
        <w:t xml:space="preserve"> </w:t>
      </w:r>
      <w:r w:rsidR="00BE264B">
        <w:t>Один педагогический работник</w:t>
      </w:r>
      <w:r w:rsidR="002F6FF6">
        <w:t xml:space="preserve">, </w:t>
      </w:r>
      <w:r w:rsidR="00BE264B">
        <w:t xml:space="preserve"> имеющий высшее юридическое образование</w:t>
      </w:r>
      <w:r w:rsidR="002F6FF6">
        <w:t xml:space="preserve">, </w:t>
      </w:r>
      <w:r w:rsidR="00BE264B">
        <w:t xml:space="preserve"> прошел курсы профессиональной переподготовки.</w:t>
      </w:r>
    </w:p>
    <w:p w:rsidR="00B26F89" w:rsidRDefault="004B05C8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5C8">
        <w:rPr>
          <w:rFonts w:ascii="Times New Roman" w:hAnsi="Times New Roman" w:cs="Times New Roman"/>
          <w:b/>
          <w:sz w:val="24"/>
          <w:szCs w:val="24"/>
        </w:rPr>
        <w:t>1.1</w:t>
      </w:r>
      <w:r w:rsidR="00AB6682">
        <w:rPr>
          <w:rFonts w:ascii="Times New Roman" w:hAnsi="Times New Roman" w:cs="Times New Roman"/>
          <w:b/>
          <w:sz w:val="24"/>
          <w:szCs w:val="24"/>
        </w:rPr>
        <w:t>4</w:t>
      </w:r>
      <w:r w:rsidRPr="004B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0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</w:r>
      <w:r w:rsidR="00A67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-14</w:t>
      </w:r>
      <w:r w:rsidR="00FC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6682" w:rsidRDefault="004B05C8" w:rsidP="00AB6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1.15 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</w:r>
      <w:r w:rsidR="00A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5</w:t>
      </w:r>
    </w:p>
    <w:p w:rsidR="004B05C8" w:rsidRDefault="004B05C8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1.16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</w:r>
      <w:r w:rsidR="009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-0</w:t>
      </w:r>
    </w:p>
    <w:p w:rsidR="0094531A" w:rsidRPr="00BE264B" w:rsidRDefault="00BE264B" w:rsidP="00BE2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6319FF">
        <w:rPr>
          <w:rFonts w:ascii="Times New Roman" w:hAnsi="Times New Roman" w:cs="Times New Roman"/>
          <w:sz w:val="24"/>
          <w:szCs w:val="24"/>
        </w:rPr>
        <w:t xml:space="preserve">переподготовка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6319FF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, не имеющих педагогического образования</w:t>
      </w:r>
      <w:r w:rsidRPr="006319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педагогам необходимо пройти курсы профессиональной переподготовки</w:t>
      </w:r>
    </w:p>
    <w:p w:rsidR="004B05C8" w:rsidRDefault="004B05C8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1.17 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</w:t>
      </w:r>
      <w:r w:rsidR="009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531A" w:rsidRPr="0094531A" w:rsidRDefault="0094531A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</w:t>
      </w:r>
      <w:proofErr w:type="spellStart"/>
      <w:r w:rsidRPr="009453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94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присвоение квалификационных категорий не было. </w:t>
      </w:r>
      <w:r w:rsidR="00A67E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3% педагогических работников и</w:t>
      </w:r>
      <w:r w:rsidR="008D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меют квалификационные категории. </w:t>
      </w:r>
      <w:r w:rsid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является  </w:t>
      </w:r>
      <w:r w:rsidR="00A6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</w:t>
      </w:r>
      <w:r w:rsidR="0063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учрежден</w:t>
      </w:r>
      <w:r w:rsidR="00A6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дополнительного образования </w:t>
      </w:r>
      <w:r w:rsidR="0063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3 лет</w:t>
      </w:r>
      <w:r w:rsidR="0063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количества педагогов имеющих квалификационные категории в</w:t>
      </w:r>
      <w:r w:rsidR="0063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="008D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едующем учебном году необходимо </w:t>
      </w:r>
      <w:r w:rsid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работу по мотивации педагогических работников </w:t>
      </w:r>
      <w:r w:rsidR="00A6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0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присвоения </w:t>
      </w:r>
      <w:r w:rsid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категорий</w:t>
      </w:r>
      <w:r w:rsidR="00B0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64B" w:rsidRDefault="004B05C8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1.18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</w:r>
      <w:r w:rsidR="009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5 лет </w:t>
      </w:r>
      <w:r w:rsidR="00B0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E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человек</w:t>
      </w:r>
      <w:r w:rsidR="009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свыше </w:t>
      </w:r>
      <w:r w:rsidR="00BE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лет</w:t>
      </w:r>
      <w:r w:rsidR="00B0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2.</w:t>
      </w:r>
      <w:r w:rsidR="00BE2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05C8" w:rsidRPr="00B25594" w:rsidRDefault="00B06448" w:rsidP="00B25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25594" w:rsidRPr="00B25594">
        <w:rPr>
          <w:rFonts w:ascii="Times New Roman" w:hAnsi="Times New Roman" w:cs="Times New Roman"/>
          <w:color w:val="000000"/>
          <w:sz w:val="24"/>
          <w:szCs w:val="24"/>
        </w:rPr>
        <w:t xml:space="preserve">редний возраст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25594" w:rsidRPr="00B25594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B25594"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  <w:r w:rsidR="00234F44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B25594" w:rsidRPr="00B255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05C8" w:rsidRDefault="004B05C8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1.19 Численность/удельный вес численности педагогических работников в общей численности педагогических работников в возрасте до 30 лет</w:t>
      </w:r>
      <w:r w:rsidR="00B2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1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</w:p>
    <w:p w:rsidR="0094531A" w:rsidRPr="00B25594" w:rsidRDefault="00E177EF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достаточно молодой</w:t>
      </w:r>
      <w:r w:rsidR="008D46C7">
        <w:rPr>
          <w:rFonts w:ascii="Times New Roman" w:hAnsi="Times New Roman" w:cs="Times New Roman"/>
          <w:sz w:val="24"/>
          <w:szCs w:val="24"/>
        </w:rPr>
        <w:t xml:space="preserve">. </w:t>
      </w:r>
      <w:r w:rsidR="00B25594" w:rsidRPr="00B25594">
        <w:rPr>
          <w:rFonts w:ascii="Times New Roman" w:hAnsi="Times New Roman" w:cs="Times New Roman"/>
          <w:sz w:val="24"/>
          <w:szCs w:val="24"/>
        </w:rPr>
        <w:t>Большинство педагогов имеют потенциал к работе в инновационном режиме, участвуют в работе методических объединений педагогов</w:t>
      </w:r>
      <w:r w:rsidR="00B25594">
        <w:rPr>
          <w:rFonts w:ascii="Times New Roman" w:hAnsi="Times New Roman" w:cs="Times New Roman"/>
          <w:sz w:val="24"/>
          <w:szCs w:val="24"/>
        </w:rPr>
        <w:t xml:space="preserve">, </w:t>
      </w:r>
      <w:r w:rsidR="00B25594" w:rsidRPr="00B25594">
        <w:rPr>
          <w:rFonts w:ascii="Times New Roman" w:hAnsi="Times New Roman" w:cs="Times New Roman"/>
          <w:sz w:val="24"/>
          <w:szCs w:val="24"/>
        </w:rPr>
        <w:t xml:space="preserve">проявляют инициативность и творческий подход к организации воспитательно-образовательного процесса. </w:t>
      </w:r>
      <w:r w:rsidR="00B25594">
        <w:rPr>
          <w:rFonts w:ascii="Times New Roman" w:hAnsi="Times New Roman" w:cs="Times New Roman"/>
          <w:sz w:val="24"/>
          <w:szCs w:val="24"/>
        </w:rPr>
        <w:t>Стремятся внедря</w:t>
      </w:r>
      <w:r w:rsidR="00B25594" w:rsidRPr="00B25594">
        <w:rPr>
          <w:rFonts w:ascii="Times New Roman" w:hAnsi="Times New Roman" w:cs="Times New Roman"/>
          <w:sz w:val="24"/>
          <w:szCs w:val="24"/>
        </w:rPr>
        <w:t>т</w:t>
      </w:r>
      <w:r w:rsidR="00B25594">
        <w:rPr>
          <w:rFonts w:ascii="Times New Roman" w:hAnsi="Times New Roman" w:cs="Times New Roman"/>
          <w:sz w:val="24"/>
          <w:szCs w:val="24"/>
        </w:rPr>
        <w:t>ь</w:t>
      </w:r>
      <w:r w:rsidR="00B25594" w:rsidRPr="00B25594">
        <w:rPr>
          <w:rFonts w:ascii="Times New Roman" w:hAnsi="Times New Roman" w:cs="Times New Roman"/>
          <w:sz w:val="24"/>
          <w:szCs w:val="24"/>
        </w:rPr>
        <w:t xml:space="preserve"> в образовательный процесс новинки педагогической науки и практики</w:t>
      </w:r>
      <w:r w:rsidR="00B25594">
        <w:rPr>
          <w:rFonts w:ascii="Times New Roman" w:hAnsi="Times New Roman" w:cs="Times New Roman"/>
          <w:sz w:val="24"/>
          <w:szCs w:val="24"/>
        </w:rPr>
        <w:t xml:space="preserve">. </w:t>
      </w:r>
      <w:r w:rsidR="006319FF" w:rsidRPr="00B25594">
        <w:rPr>
          <w:rFonts w:ascii="Times New Roman" w:hAnsi="Times New Roman" w:cs="Times New Roman"/>
          <w:sz w:val="24"/>
          <w:szCs w:val="24"/>
        </w:rPr>
        <w:t xml:space="preserve">В целях повышения квалификации необходимо </w:t>
      </w:r>
      <w:r w:rsidR="006319FF" w:rsidRPr="00B25594">
        <w:rPr>
          <w:rFonts w:ascii="Times New Roman" w:hAnsi="Times New Roman" w:cs="Times New Roman"/>
          <w:sz w:val="24"/>
          <w:szCs w:val="24"/>
        </w:rPr>
        <w:lastRenderedPageBreak/>
        <w:t>продолжать направлять педагогических работников на курсы повышения квалификации, семинары, мастер-классы</w:t>
      </w:r>
      <w:r w:rsidR="00B25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5C8" w:rsidRDefault="003C5B8F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 Ч</w:t>
      </w:r>
      <w:r w:rsidR="004B05C8" w:rsidRPr="00A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исленность/удельный вес численности педагогических работников в общей численности педагогических работников в возрасте от 55 лет</w:t>
      </w:r>
      <w:r w:rsidR="009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</w:t>
      </w:r>
      <w:r w:rsidR="00B2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3D2C" w:rsidRDefault="006A3D2C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педагоги обладают большим опытом работы, осуществляют консультирование молодых педагогов.</w:t>
      </w:r>
    </w:p>
    <w:p w:rsidR="00E177EF" w:rsidRDefault="008B3029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17 (80%). </w:t>
      </w:r>
    </w:p>
    <w:p w:rsidR="008B3029" w:rsidRPr="008B3029" w:rsidRDefault="008B3029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</w:t>
      </w:r>
      <w:r w:rsidR="00E177EF" w:rsidRPr="008B3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вновь пришедших педагогов.</w:t>
      </w:r>
      <w:r w:rsidRPr="008B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перспективном плане курсов повышения квалификации предусмотрено </w:t>
      </w:r>
      <w:r w:rsid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курсовой подготовки </w:t>
      </w:r>
      <w:r w:rsidRPr="008B3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учебный год.</w:t>
      </w:r>
    </w:p>
    <w:p w:rsidR="004B05C8" w:rsidRDefault="008B3029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1.22</w:t>
      </w:r>
      <w:r w:rsidR="004B05C8" w:rsidRPr="00A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</w:r>
      <w:r w:rsidR="009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E1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</w:p>
    <w:p w:rsidR="0094531A" w:rsidRPr="006A3D2C" w:rsidRDefault="006A3D2C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учреждении работает 4 методиста. Методистами осуществляется методическое сопровождение образовательного процесса в учреждении дополнител</w:t>
      </w:r>
      <w:r w:rsidR="008B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 и  ОО </w:t>
      </w:r>
      <w:r w:rsidR="00B0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r w:rsidR="00B0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с областными центрами </w:t>
      </w:r>
      <w:r w:rsidR="00AC6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Курирование муниципальных этапов областных конкурсов</w:t>
      </w:r>
      <w:r w:rsidR="00AC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и проведение </w:t>
      </w:r>
      <w:r w:rsidR="008B3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соревнований.</w:t>
      </w:r>
    </w:p>
    <w:p w:rsidR="00E177EF" w:rsidRPr="00E177EF" w:rsidRDefault="004B05C8" w:rsidP="00E17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1.22. Количество публикаций, подготовленных педагогическими работниками образовательной организации</w:t>
      </w:r>
      <w:r w:rsidR="009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8B3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3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05C8" w:rsidRPr="00AB6682" w:rsidRDefault="004B05C8" w:rsidP="004B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1.24. 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</w:r>
      <w:r w:rsidR="00AC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05C8" w:rsidRPr="0094531A" w:rsidRDefault="004B05C8" w:rsidP="003C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Инфраструктура </w:t>
      </w:r>
    </w:p>
    <w:p w:rsidR="003C5B8F" w:rsidRDefault="004B05C8" w:rsidP="003C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к  имеющейся базе было присоединено имущество </w:t>
      </w:r>
      <w:r w:rsidR="003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закрытой МБОУ </w:t>
      </w:r>
      <w:proofErr w:type="spellStart"/>
      <w:r w:rsidR="003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Валгусской</w:t>
      </w:r>
      <w:proofErr w:type="spellEnd"/>
      <w:r w:rsidR="003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ООШ.  </w:t>
      </w:r>
      <w:r w:rsidR="00107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у</w:t>
      </w:r>
      <w:r w:rsidR="003C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величилось количество компьютеров, оргтехники, учебной мебели</w:t>
      </w:r>
      <w:r w:rsidR="0010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помещений </w:t>
      </w:r>
      <w:r w:rsidR="0010742F" w:rsidRPr="0010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(появился Актовый зал, спортивный зал, новые учебные кабинеты)</w:t>
      </w:r>
    </w:p>
    <w:p w:rsidR="003C5B8F" w:rsidRDefault="003C5B8F" w:rsidP="003C5B8F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sz w:val="24"/>
          <w:szCs w:val="24"/>
        </w:rPr>
      </w:pPr>
      <w:r w:rsidRPr="003C5B8F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образовательной </w:t>
      </w:r>
      <w:proofErr w:type="gramStart"/>
      <w:r w:rsidRPr="003C5B8F">
        <w:rPr>
          <w:rFonts w:ascii="Times New Roman" w:hAnsi="Times New Roman" w:cs="Times New Roman"/>
          <w:sz w:val="24"/>
          <w:szCs w:val="24"/>
        </w:rPr>
        <w:t>деятельности  Учреждение</w:t>
      </w:r>
      <w:proofErr w:type="gramEnd"/>
      <w:r w:rsidRPr="003C5B8F">
        <w:rPr>
          <w:rFonts w:ascii="Times New Roman" w:hAnsi="Times New Roman" w:cs="Times New Roman"/>
          <w:sz w:val="24"/>
          <w:szCs w:val="24"/>
        </w:rPr>
        <w:t xml:space="preserve"> имеет 2 здания общей площадью 3317,3 м</w:t>
      </w:r>
      <w:r w:rsidRPr="003C5B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C5B8F">
        <w:rPr>
          <w:rFonts w:ascii="Times New Roman" w:hAnsi="Times New Roman" w:cs="Times New Roman"/>
          <w:sz w:val="24"/>
          <w:szCs w:val="24"/>
        </w:rPr>
        <w:t>; располагает 11 учебными кабинетами, спортивным залом (269,6 кв.м.), спортивным залом, покрытым борцовским ковром (</w:t>
      </w:r>
      <w:r w:rsidR="0010742F">
        <w:rPr>
          <w:rFonts w:ascii="Times New Roman" w:hAnsi="Times New Roman" w:cs="Times New Roman"/>
          <w:sz w:val="24"/>
          <w:szCs w:val="24"/>
        </w:rPr>
        <w:t>153 кв.м.), тренажерным залом (</w:t>
      </w:r>
      <w:r w:rsidRPr="003C5B8F">
        <w:rPr>
          <w:rFonts w:ascii="Times New Roman" w:hAnsi="Times New Roman" w:cs="Times New Roman"/>
          <w:sz w:val="24"/>
          <w:szCs w:val="24"/>
        </w:rPr>
        <w:t xml:space="preserve">114,6 кв.м.), актовым залом на 230 мест, краеведческим музеем, </w:t>
      </w:r>
      <w:proofErr w:type="spellStart"/>
      <w:r w:rsidRPr="003C5B8F">
        <w:rPr>
          <w:rFonts w:ascii="Times New Roman" w:hAnsi="Times New Roman" w:cs="Times New Roman"/>
          <w:sz w:val="24"/>
          <w:szCs w:val="24"/>
        </w:rPr>
        <w:t>велобазой</w:t>
      </w:r>
      <w:proofErr w:type="spellEnd"/>
      <w:r w:rsidRPr="00790902">
        <w:rPr>
          <w:sz w:val="24"/>
          <w:szCs w:val="24"/>
        </w:rPr>
        <w:t xml:space="preserve">. </w:t>
      </w:r>
    </w:p>
    <w:p w:rsidR="0094531A" w:rsidRDefault="0094531A" w:rsidP="003C5B8F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sz w:val="24"/>
          <w:szCs w:val="24"/>
        </w:rPr>
      </w:pPr>
    </w:p>
    <w:p w:rsidR="0010742F" w:rsidRPr="00790902" w:rsidRDefault="0010742F" w:rsidP="003C5B8F">
      <w:pPr>
        <w:pStyle w:val="20"/>
        <w:shd w:val="clear" w:color="auto" w:fill="auto"/>
        <w:tabs>
          <w:tab w:val="left" w:pos="1560"/>
          <w:tab w:val="left" w:pos="8931"/>
        </w:tabs>
        <w:spacing w:before="0" w:line="276" w:lineRule="auto"/>
        <w:ind w:firstLine="567"/>
        <w:rPr>
          <w:sz w:val="24"/>
          <w:szCs w:val="24"/>
        </w:rPr>
      </w:pPr>
    </w:p>
    <w:p w:rsidR="004B05C8" w:rsidRPr="003C5B8F" w:rsidRDefault="003C5B8F" w:rsidP="003C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B05C8" w:rsidRPr="003C5B8F" w:rsidSect="007C2BF1">
      <w:headerReference w:type="default" r:id="rId8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CD" w:rsidRDefault="00103CCD" w:rsidP="004B05C8">
      <w:pPr>
        <w:spacing w:after="0" w:line="240" w:lineRule="auto"/>
      </w:pPr>
      <w:r>
        <w:separator/>
      </w:r>
    </w:p>
  </w:endnote>
  <w:endnote w:type="continuationSeparator" w:id="0">
    <w:p w:rsidR="00103CCD" w:rsidRDefault="00103CCD" w:rsidP="004B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CD" w:rsidRDefault="00103CCD" w:rsidP="004B05C8">
      <w:pPr>
        <w:spacing w:after="0" w:line="240" w:lineRule="auto"/>
      </w:pPr>
      <w:r>
        <w:separator/>
      </w:r>
    </w:p>
  </w:footnote>
  <w:footnote w:type="continuationSeparator" w:id="0">
    <w:p w:rsidR="00103CCD" w:rsidRDefault="00103CCD" w:rsidP="004B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56" w:rsidRDefault="000613F2" w:rsidP="004B05C8">
    <w:pPr>
      <w:pStyle w:val="a3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31EF"/>
    <w:multiLevelType w:val="hybridMultilevel"/>
    <w:tmpl w:val="C02E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5C8"/>
    <w:rsid w:val="00006FA6"/>
    <w:rsid w:val="000613F2"/>
    <w:rsid w:val="00103CCD"/>
    <w:rsid w:val="0010742F"/>
    <w:rsid w:val="001E6D59"/>
    <w:rsid w:val="00234F44"/>
    <w:rsid w:val="002E2D24"/>
    <w:rsid w:val="002F49AF"/>
    <w:rsid w:val="002F6FF6"/>
    <w:rsid w:val="003C5B8F"/>
    <w:rsid w:val="003E59FF"/>
    <w:rsid w:val="004B05C8"/>
    <w:rsid w:val="004F5C4F"/>
    <w:rsid w:val="006319FF"/>
    <w:rsid w:val="00662E22"/>
    <w:rsid w:val="006A3D2C"/>
    <w:rsid w:val="006D29D7"/>
    <w:rsid w:val="006F50CF"/>
    <w:rsid w:val="00747ED4"/>
    <w:rsid w:val="00753E1E"/>
    <w:rsid w:val="00755323"/>
    <w:rsid w:val="00834EC0"/>
    <w:rsid w:val="008B3029"/>
    <w:rsid w:val="008D3A89"/>
    <w:rsid w:val="008D46C7"/>
    <w:rsid w:val="008F3127"/>
    <w:rsid w:val="0094531A"/>
    <w:rsid w:val="00A528F2"/>
    <w:rsid w:val="00A67EAD"/>
    <w:rsid w:val="00A762FD"/>
    <w:rsid w:val="00AB6682"/>
    <w:rsid w:val="00AC660E"/>
    <w:rsid w:val="00B06448"/>
    <w:rsid w:val="00B25594"/>
    <w:rsid w:val="00BE264B"/>
    <w:rsid w:val="00BF4460"/>
    <w:rsid w:val="00D74A12"/>
    <w:rsid w:val="00E177EF"/>
    <w:rsid w:val="00E314C6"/>
    <w:rsid w:val="00E43F3A"/>
    <w:rsid w:val="00F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0041D-03DE-4349-9698-5691C427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5C8"/>
  </w:style>
  <w:style w:type="paragraph" w:styleId="a5">
    <w:name w:val="List Paragraph"/>
    <w:basedOn w:val="a"/>
    <w:uiPriority w:val="34"/>
    <w:qFormat/>
    <w:rsid w:val="004B05C8"/>
    <w:pPr>
      <w:spacing w:after="0"/>
      <w:ind w:left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0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05C8"/>
  </w:style>
  <w:style w:type="character" w:customStyle="1" w:styleId="2">
    <w:name w:val="Основной текст (2)_"/>
    <w:link w:val="20"/>
    <w:rsid w:val="003C5B8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B8F"/>
    <w:pPr>
      <w:widowControl w:val="0"/>
      <w:shd w:val="clear" w:color="auto" w:fill="FFFFFF"/>
      <w:spacing w:before="900" w:after="0" w:line="274" w:lineRule="exact"/>
      <w:ind w:hanging="42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06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6BC6-22E1-47EB-B572-8EDFE293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</cp:lastModifiedBy>
  <cp:revision>8</cp:revision>
  <cp:lastPrinted>2017-03-30T06:39:00Z</cp:lastPrinted>
  <dcterms:created xsi:type="dcterms:W3CDTF">2017-03-29T10:15:00Z</dcterms:created>
  <dcterms:modified xsi:type="dcterms:W3CDTF">2017-03-30T06:39:00Z</dcterms:modified>
</cp:coreProperties>
</file>